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08"/>
        <w:tblW w:w="16019" w:type="dxa"/>
        <w:tblLook w:val="04A0" w:firstRow="1" w:lastRow="0" w:firstColumn="1" w:lastColumn="0" w:noHBand="0" w:noVBand="1"/>
      </w:tblPr>
      <w:tblGrid>
        <w:gridCol w:w="2127"/>
        <w:gridCol w:w="4630"/>
        <w:gridCol w:w="4631"/>
        <w:gridCol w:w="4631"/>
      </w:tblGrid>
      <w:tr w:rsidR="004C2FA1" w14:paraId="76B18C3E" w14:textId="77777777" w:rsidTr="00CA27D8">
        <w:trPr>
          <w:trHeight w:val="699"/>
        </w:trPr>
        <w:tc>
          <w:tcPr>
            <w:tcW w:w="16019" w:type="dxa"/>
            <w:gridSpan w:val="4"/>
            <w:shd w:val="clear" w:color="auto" w:fill="538135" w:themeFill="accent6" w:themeFillShade="BF"/>
            <w:vAlign w:val="center"/>
          </w:tcPr>
          <w:p w14:paraId="3F5D3B1D" w14:textId="575278F7" w:rsidR="004C2FA1" w:rsidRPr="00CA27D8" w:rsidRDefault="00081214" w:rsidP="008F5C14">
            <w:pPr>
              <w:jc w:val="center"/>
              <w:rPr>
                <w:rFonts w:ascii="Arial" w:hAnsi="Arial" w:cs="Arial"/>
                <w:b/>
                <w:sz w:val="28"/>
                <w:szCs w:val="28"/>
              </w:rPr>
            </w:pPr>
            <w:bookmarkStart w:id="0" w:name="OLE_LINK5"/>
            <w:r>
              <w:rPr>
                <w:rFonts w:ascii="Arial" w:hAnsi="Arial" w:cs="Arial"/>
                <w:b/>
                <w:noProof/>
                <w:color w:val="FFFFFF" w:themeColor="background1"/>
                <w:sz w:val="28"/>
                <w:szCs w:val="28"/>
              </w:rPr>
              <w:drawing>
                <wp:anchor distT="0" distB="0" distL="114300" distR="114300" simplePos="0" relativeHeight="251659264" behindDoc="0" locked="0" layoutInCell="1" allowOverlap="1" wp14:anchorId="02DE527D" wp14:editId="2AD94F06">
                  <wp:simplePos x="0" y="0"/>
                  <wp:positionH relativeFrom="column">
                    <wp:posOffset>8821420</wp:posOffset>
                  </wp:positionH>
                  <wp:positionV relativeFrom="paragraph">
                    <wp:posOffset>20955</wp:posOffset>
                  </wp:positionV>
                  <wp:extent cx="572135" cy="4387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color w:val="FFFFFF" w:themeColor="background1"/>
                <w:sz w:val="28"/>
                <w:szCs w:val="28"/>
              </w:rPr>
              <w:drawing>
                <wp:anchor distT="0" distB="0" distL="114300" distR="114300" simplePos="0" relativeHeight="251658240" behindDoc="0" locked="0" layoutInCell="1" allowOverlap="1" wp14:anchorId="6CB4E78B" wp14:editId="6F8429B3">
                  <wp:simplePos x="0" y="0"/>
                  <wp:positionH relativeFrom="column">
                    <wp:posOffset>125095</wp:posOffset>
                  </wp:positionH>
                  <wp:positionV relativeFrom="paragraph">
                    <wp:posOffset>33020</wp:posOffset>
                  </wp:positionV>
                  <wp:extent cx="568325" cy="43878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8325" cy="438785"/>
                          </a:xfrm>
                          <a:prstGeom prst="rect">
                            <a:avLst/>
                          </a:prstGeom>
                          <a:noFill/>
                        </pic:spPr>
                      </pic:pic>
                    </a:graphicData>
                  </a:graphic>
                  <wp14:sizeRelH relativeFrom="margin">
                    <wp14:pctWidth>0</wp14:pctWidth>
                  </wp14:sizeRelH>
                  <wp14:sizeRelV relativeFrom="margin">
                    <wp14:pctHeight>0</wp14:pctHeight>
                  </wp14:sizeRelV>
                </wp:anchor>
              </w:drawing>
            </w:r>
            <w:r w:rsidR="004C2FA1" w:rsidRPr="00CA27D8">
              <w:rPr>
                <w:rFonts w:ascii="Arial" w:hAnsi="Arial" w:cs="Arial"/>
                <w:b/>
                <w:color w:val="FFFFFF" w:themeColor="background1"/>
                <w:sz w:val="28"/>
                <w:szCs w:val="28"/>
              </w:rPr>
              <w:t xml:space="preserve">Whitecross Nursery </w:t>
            </w:r>
            <w:r w:rsidR="00CA27D8" w:rsidRPr="00CA27D8">
              <w:rPr>
                <w:rFonts w:ascii="Arial" w:hAnsi="Arial" w:cs="Arial"/>
                <w:b/>
                <w:color w:val="FFFFFF" w:themeColor="background1"/>
                <w:sz w:val="28"/>
                <w:szCs w:val="28"/>
              </w:rPr>
              <w:t xml:space="preserve">School </w:t>
            </w:r>
            <w:r w:rsidR="009F301C" w:rsidRPr="00CA27D8">
              <w:rPr>
                <w:rFonts w:ascii="Arial" w:hAnsi="Arial" w:cs="Arial"/>
                <w:b/>
                <w:color w:val="FFFFFF" w:themeColor="background1"/>
                <w:sz w:val="28"/>
                <w:szCs w:val="28"/>
              </w:rPr>
              <w:t>Physical Development</w:t>
            </w:r>
            <w:r w:rsidR="00FF75C0" w:rsidRPr="00CA27D8">
              <w:rPr>
                <w:rFonts w:ascii="Arial" w:hAnsi="Arial" w:cs="Arial"/>
                <w:b/>
                <w:color w:val="FFFFFF" w:themeColor="background1"/>
                <w:sz w:val="28"/>
                <w:szCs w:val="28"/>
              </w:rPr>
              <w:t xml:space="preserve"> Curriculum</w:t>
            </w:r>
          </w:p>
        </w:tc>
      </w:tr>
      <w:tr w:rsidR="004C2FA1" w14:paraId="0E19702B" w14:textId="77777777" w:rsidTr="008F5C14">
        <w:tc>
          <w:tcPr>
            <w:tcW w:w="2127" w:type="dxa"/>
            <w:shd w:val="clear" w:color="auto" w:fill="E2EFD9" w:themeFill="accent6" w:themeFillTint="33"/>
            <w:vAlign w:val="center"/>
          </w:tcPr>
          <w:p w14:paraId="145E1605" w14:textId="77777777" w:rsidR="004C2FA1" w:rsidRPr="00CA27D8" w:rsidRDefault="004C2FA1" w:rsidP="008F5C14">
            <w:pPr>
              <w:jc w:val="center"/>
              <w:rPr>
                <w:rFonts w:ascii="Arial" w:hAnsi="Arial" w:cs="Arial"/>
                <w:b/>
                <w:sz w:val="18"/>
                <w:szCs w:val="18"/>
              </w:rPr>
            </w:pPr>
            <w:r w:rsidRPr="00CA27D8">
              <w:rPr>
                <w:rFonts w:ascii="Arial" w:hAnsi="Arial" w:cs="Arial"/>
                <w:b/>
                <w:sz w:val="18"/>
                <w:szCs w:val="18"/>
              </w:rPr>
              <w:t>Intent</w:t>
            </w:r>
          </w:p>
        </w:tc>
        <w:tc>
          <w:tcPr>
            <w:tcW w:w="13892" w:type="dxa"/>
            <w:gridSpan w:val="3"/>
            <w:shd w:val="clear" w:color="auto" w:fill="E2EFD9" w:themeFill="accent6" w:themeFillTint="33"/>
          </w:tcPr>
          <w:p w14:paraId="787F7C14" w14:textId="77777777" w:rsidR="00CA27D8" w:rsidRPr="00CA27D8" w:rsidRDefault="00CA27D8" w:rsidP="00CA27D8">
            <w:pPr>
              <w:rPr>
                <w:rFonts w:ascii="Arial" w:hAnsi="Arial" w:cs="Arial"/>
                <w:sz w:val="18"/>
                <w:szCs w:val="18"/>
              </w:rPr>
            </w:pPr>
            <w:r w:rsidRPr="00CA27D8">
              <w:rPr>
                <w:rFonts w:ascii="Arial" w:hAnsi="Arial" w:cs="Arial"/>
                <w:sz w:val="18"/>
                <w:szCs w:val="18"/>
              </w:rPr>
              <w:t xml:space="preserve">Physical Development is vital in children’s all 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play movement with objects and adults. By creating games and providing opportunities for play both indoors and outdoors, adults can support children to develop their core strength, stability, balance, spatial awareness, co-ordination and agility. Gross motor skills provide the foundations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  </w:t>
            </w:r>
          </w:p>
          <w:p w14:paraId="4DC8094B" w14:textId="77777777" w:rsidR="004C2FA1" w:rsidRPr="00CA27D8" w:rsidRDefault="004C2FA1" w:rsidP="008F5C14">
            <w:pPr>
              <w:rPr>
                <w:rFonts w:ascii="Arial" w:hAnsi="Arial" w:cs="Arial"/>
                <w:sz w:val="18"/>
                <w:szCs w:val="18"/>
              </w:rPr>
            </w:pPr>
          </w:p>
        </w:tc>
      </w:tr>
      <w:tr w:rsidR="00CA27D8" w14:paraId="4EA32E5F" w14:textId="77777777" w:rsidTr="00AE24A3">
        <w:tc>
          <w:tcPr>
            <w:tcW w:w="2127" w:type="dxa"/>
            <w:shd w:val="clear" w:color="auto" w:fill="F2F2F2" w:themeFill="background1" w:themeFillShade="F2"/>
            <w:vAlign w:val="center"/>
          </w:tcPr>
          <w:p w14:paraId="00F0E702" w14:textId="77777777" w:rsidR="00CA27D8" w:rsidRPr="00CA27D8" w:rsidRDefault="00CA27D8" w:rsidP="008F5C14">
            <w:pPr>
              <w:jc w:val="center"/>
              <w:rPr>
                <w:rFonts w:ascii="Arial" w:hAnsi="Arial" w:cs="Arial"/>
                <w:b/>
                <w:sz w:val="18"/>
                <w:szCs w:val="18"/>
              </w:rPr>
            </w:pPr>
            <w:r w:rsidRPr="00CA27D8">
              <w:rPr>
                <w:rFonts w:ascii="Arial" w:hAnsi="Arial" w:cs="Arial"/>
                <w:b/>
                <w:sz w:val="18"/>
                <w:szCs w:val="18"/>
              </w:rPr>
              <w:t>Key Vocabulary</w:t>
            </w:r>
          </w:p>
        </w:tc>
        <w:tc>
          <w:tcPr>
            <w:tcW w:w="13892" w:type="dxa"/>
            <w:gridSpan w:val="3"/>
            <w:shd w:val="clear" w:color="auto" w:fill="F2F2F2" w:themeFill="background1" w:themeFillShade="F2"/>
          </w:tcPr>
          <w:p w14:paraId="34DAF2D9" w14:textId="77777777" w:rsidR="00CA27D8" w:rsidRPr="00CA27D8" w:rsidRDefault="00CA27D8" w:rsidP="008F5C14">
            <w:pPr>
              <w:jc w:val="center"/>
              <w:textAlignment w:val="baseline"/>
              <w:rPr>
                <w:rFonts w:ascii="Arial" w:eastAsia="Times New Roman" w:hAnsi="Arial" w:cs="Arial"/>
                <w:sz w:val="18"/>
                <w:szCs w:val="18"/>
                <w:lang w:eastAsia="en-GB"/>
              </w:rPr>
            </w:pPr>
            <w:r w:rsidRPr="00CA27D8">
              <w:rPr>
                <w:rFonts w:ascii="Arial" w:hAnsi="Arial" w:cs="Arial"/>
                <w:sz w:val="18"/>
                <w:szCs w:val="18"/>
              </w:rPr>
              <w:t>Texture, body, movement, kick, roll, climb, crawling, walking, running, jumping, balancing, throwing, catching, skipping, hopping,  pushing, pulling, rope swing, hammock, scooter, trike, bike, build, obstacle course, blocks, crates, planks, digging pit, large and small spades, mud kitchen, music, movement, clap, stamp, dance, sing, pattern, rhythm, sequence, tools, scissors, tape, glue, bend, fold, shape, model</w:t>
            </w:r>
          </w:p>
        </w:tc>
      </w:tr>
      <w:tr w:rsidR="00CA27D8" w14:paraId="6FEE03E7" w14:textId="77777777" w:rsidTr="00CA27D8">
        <w:trPr>
          <w:trHeight w:val="6987"/>
        </w:trPr>
        <w:tc>
          <w:tcPr>
            <w:tcW w:w="2127" w:type="dxa"/>
            <w:shd w:val="clear" w:color="auto" w:fill="E2EFD9" w:themeFill="accent6" w:themeFillTint="33"/>
          </w:tcPr>
          <w:p w14:paraId="6536D90D" w14:textId="77777777" w:rsidR="00CA27D8" w:rsidRPr="00CA27D8" w:rsidRDefault="00CA27D8" w:rsidP="00CA27D8">
            <w:pPr>
              <w:jc w:val="center"/>
              <w:rPr>
                <w:rFonts w:ascii="Arial" w:hAnsi="Arial" w:cs="Arial"/>
                <w:b/>
                <w:sz w:val="18"/>
                <w:szCs w:val="18"/>
              </w:rPr>
            </w:pPr>
            <w:r w:rsidRPr="00CA27D8">
              <w:rPr>
                <w:rFonts w:ascii="Arial" w:hAnsi="Arial" w:cs="Arial"/>
                <w:b/>
                <w:sz w:val="18"/>
                <w:szCs w:val="18"/>
              </w:rPr>
              <w:t>Implementation</w:t>
            </w:r>
          </w:p>
          <w:p w14:paraId="0431A47D" w14:textId="77777777" w:rsidR="00CA27D8" w:rsidRDefault="00CA27D8" w:rsidP="00CA27D8">
            <w:pPr>
              <w:rPr>
                <w:rFonts w:ascii="Arial" w:hAnsi="Arial" w:cs="Arial"/>
                <w:sz w:val="18"/>
                <w:szCs w:val="18"/>
              </w:rPr>
            </w:pPr>
          </w:p>
          <w:p w14:paraId="7F7FFDF0" w14:textId="77777777" w:rsidR="00CA27D8" w:rsidRPr="00CA27D8" w:rsidRDefault="00CA27D8" w:rsidP="00CA27D8">
            <w:pPr>
              <w:rPr>
                <w:rFonts w:ascii="Arial" w:hAnsi="Arial" w:cs="Arial"/>
                <w:sz w:val="18"/>
                <w:szCs w:val="18"/>
              </w:rPr>
            </w:pPr>
            <w:r w:rsidRPr="00CA27D8">
              <w:rPr>
                <w:rFonts w:ascii="Arial" w:hAnsi="Arial" w:cs="Arial"/>
                <w:sz w:val="18"/>
                <w:szCs w:val="18"/>
              </w:rPr>
              <w:t>Physical development is developed throughout the year through:-</w:t>
            </w:r>
          </w:p>
          <w:p w14:paraId="6C3DD8AB" w14:textId="77777777" w:rsidR="00CA27D8" w:rsidRPr="00CA27D8" w:rsidRDefault="00CA27D8" w:rsidP="00CA27D8">
            <w:pPr>
              <w:rPr>
                <w:rFonts w:ascii="Arial" w:hAnsi="Arial" w:cs="Arial"/>
                <w:sz w:val="18"/>
                <w:szCs w:val="18"/>
              </w:rPr>
            </w:pPr>
          </w:p>
          <w:p w14:paraId="1BAE1B53" w14:textId="77777777" w:rsidR="00CA27D8" w:rsidRPr="00CA27D8" w:rsidRDefault="00CA27D8" w:rsidP="00CA27D8">
            <w:pPr>
              <w:pStyle w:val="ListParagraph"/>
              <w:numPr>
                <w:ilvl w:val="0"/>
                <w:numId w:val="3"/>
              </w:numPr>
              <w:spacing w:after="0" w:line="240" w:lineRule="auto"/>
              <w:rPr>
                <w:rFonts w:ascii="Arial" w:hAnsi="Arial" w:cs="Arial"/>
                <w:sz w:val="18"/>
                <w:szCs w:val="18"/>
              </w:rPr>
            </w:pPr>
            <w:r w:rsidRPr="00CA27D8">
              <w:rPr>
                <w:rFonts w:ascii="Arial" w:hAnsi="Arial" w:cs="Arial"/>
                <w:sz w:val="18"/>
                <w:szCs w:val="18"/>
              </w:rPr>
              <w:t xml:space="preserve">Dough disco </w:t>
            </w:r>
          </w:p>
          <w:p w14:paraId="015AF4BB" w14:textId="77777777" w:rsidR="00CA27D8" w:rsidRPr="00CA27D8" w:rsidRDefault="00CA27D8" w:rsidP="00CA27D8">
            <w:pPr>
              <w:pStyle w:val="ListParagraph"/>
              <w:numPr>
                <w:ilvl w:val="0"/>
                <w:numId w:val="3"/>
              </w:numPr>
              <w:spacing w:after="0" w:line="240" w:lineRule="auto"/>
              <w:rPr>
                <w:rFonts w:ascii="Arial" w:hAnsi="Arial" w:cs="Arial"/>
                <w:sz w:val="18"/>
                <w:szCs w:val="18"/>
              </w:rPr>
            </w:pPr>
            <w:r w:rsidRPr="00CA27D8">
              <w:rPr>
                <w:rFonts w:ascii="Arial" w:hAnsi="Arial" w:cs="Arial"/>
                <w:sz w:val="18"/>
                <w:szCs w:val="18"/>
              </w:rPr>
              <w:t xml:space="preserve">Squiggle </w:t>
            </w:r>
          </w:p>
          <w:p w14:paraId="196B588B" w14:textId="77777777" w:rsidR="00CA27D8" w:rsidRPr="00CA27D8" w:rsidRDefault="00CA27D8" w:rsidP="00CA27D8">
            <w:pPr>
              <w:pStyle w:val="ListParagraph"/>
              <w:numPr>
                <w:ilvl w:val="0"/>
                <w:numId w:val="3"/>
              </w:numPr>
              <w:spacing w:after="0" w:line="240" w:lineRule="auto"/>
              <w:rPr>
                <w:rFonts w:ascii="Arial" w:hAnsi="Arial" w:cs="Arial"/>
                <w:sz w:val="18"/>
                <w:szCs w:val="18"/>
              </w:rPr>
            </w:pPr>
            <w:r w:rsidRPr="00CA27D8">
              <w:rPr>
                <w:rFonts w:ascii="Arial" w:hAnsi="Arial" w:cs="Arial"/>
                <w:sz w:val="18"/>
                <w:szCs w:val="18"/>
              </w:rPr>
              <w:t xml:space="preserve">Snack time </w:t>
            </w:r>
          </w:p>
          <w:p w14:paraId="46307F39" w14:textId="77777777" w:rsidR="00CA27D8" w:rsidRPr="00CA27D8" w:rsidRDefault="00CA27D8" w:rsidP="00CA27D8">
            <w:pPr>
              <w:pStyle w:val="ListParagraph"/>
              <w:numPr>
                <w:ilvl w:val="0"/>
                <w:numId w:val="3"/>
              </w:numPr>
              <w:spacing w:after="0" w:line="240" w:lineRule="auto"/>
              <w:rPr>
                <w:rFonts w:ascii="Arial" w:hAnsi="Arial" w:cs="Arial"/>
                <w:sz w:val="18"/>
                <w:szCs w:val="18"/>
              </w:rPr>
            </w:pPr>
            <w:r w:rsidRPr="00CA27D8">
              <w:rPr>
                <w:rFonts w:ascii="Arial" w:hAnsi="Arial" w:cs="Arial"/>
                <w:sz w:val="18"/>
                <w:szCs w:val="18"/>
              </w:rPr>
              <w:t>Cooking opportunities</w:t>
            </w:r>
          </w:p>
          <w:p w14:paraId="4D8D91EC" w14:textId="77777777" w:rsidR="00CA27D8" w:rsidRPr="00CA27D8" w:rsidRDefault="00CA27D8" w:rsidP="00CA27D8">
            <w:pPr>
              <w:pStyle w:val="ListParagraph"/>
              <w:numPr>
                <w:ilvl w:val="0"/>
                <w:numId w:val="3"/>
              </w:numPr>
              <w:spacing w:after="0" w:line="240" w:lineRule="auto"/>
              <w:rPr>
                <w:rFonts w:ascii="Arial" w:hAnsi="Arial" w:cs="Arial"/>
                <w:sz w:val="18"/>
                <w:szCs w:val="18"/>
              </w:rPr>
            </w:pPr>
            <w:r w:rsidRPr="00CA27D8">
              <w:rPr>
                <w:rFonts w:ascii="Arial" w:hAnsi="Arial" w:cs="Arial"/>
                <w:sz w:val="18"/>
                <w:szCs w:val="18"/>
              </w:rPr>
              <w:t xml:space="preserve">Dance </w:t>
            </w:r>
          </w:p>
          <w:p w14:paraId="4B23F595" w14:textId="77777777" w:rsidR="00CA27D8" w:rsidRPr="00CA27D8" w:rsidRDefault="00CA27D8" w:rsidP="00CA27D8">
            <w:pPr>
              <w:pStyle w:val="ListParagraph"/>
              <w:numPr>
                <w:ilvl w:val="0"/>
                <w:numId w:val="3"/>
              </w:numPr>
              <w:spacing w:after="0" w:line="240" w:lineRule="auto"/>
              <w:rPr>
                <w:rFonts w:ascii="Arial" w:hAnsi="Arial" w:cs="Arial"/>
                <w:sz w:val="18"/>
                <w:szCs w:val="18"/>
              </w:rPr>
            </w:pPr>
            <w:r w:rsidRPr="00CA27D8">
              <w:rPr>
                <w:rFonts w:ascii="Arial" w:hAnsi="Arial" w:cs="Arial"/>
                <w:sz w:val="18"/>
                <w:szCs w:val="18"/>
              </w:rPr>
              <w:t xml:space="preserve">Music </w:t>
            </w:r>
          </w:p>
          <w:p w14:paraId="3D912FB8" w14:textId="77777777" w:rsidR="00CA27D8" w:rsidRPr="00CA27D8" w:rsidRDefault="00CA27D8" w:rsidP="00CA27D8">
            <w:pPr>
              <w:pStyle w:val="ListParagraph"/>
              <w:numPr>
                <w:ilvl w:val="0"/>
                <w:numId w:val="3"/>
              </w:numPr>
              <w:spacing w:after="0" w:line="240" w:lineRule="auto"/>
              <w:rPr>
                <w:rFonts w:ascii="Arial" w:hAnsi="Arial" w:cs="Arial"/>
                <w:sz w:val="18"/>
                <w:szCs w:val="18"/>
              </w:rPr>
            </w:pPr>
            <w:r w:rsidRPr="00CA27D8">
              <w:rPr>
                <w:rFonts w:ascii="Arial" w:hAnsi="Arial" w:cs="Arial"/>
                <w:sz w:val="18"/>
                <w:szCs w:val="18"/>
              </w:rPr>
              <w:t>Yoga</w:t>
            </w:r>
          </w:p>
          <w:p w14:paraId="05E0707A" w14:textId="77777777" w:rsidR="00CA27D8" w:rsidRPr="00CA27D8" w:rsidRDefault="00CA27D8" w:rsidP="00CA27D8">
            <w:pPr>
              <w:pStyle w:val="ListParagraph"/>
              <w:numPr>
                <w:ilvl w:val="0"/>
                <w:numId w:val="3"/>
              </w:numPr>
              <w:spacing w:after="0" w:line="240" w:lineRule="auto"/>
              <w:rPr>
                <w:rFonts w:ascii="Arial" w:hAnsi="Arial" w:cs="Arial"/>
                <w:sz w:val="18"/>
                <w:szCs w:val="18"/>
              </w:rPr>
            </w:pPr>
            <w:r w:rsidRPr="00CA27D8">
              <w:rPr>
                <w:rFonts w:ascii="Arial" w:hAnsi="Arial" w:cs="Arial"/>
                <w:sz w:val="18"/>
                <w:szCs w:val="18"/>
              </w:rPr>
              <w:t xml:space="preserve">Scissor skills </w:t>
            </w:r>
          </w:p>
          <w:p w14:paraId="0E47A881" w14:textId="77777777" w:rsidR="00CA27D8" w:rsidRPr="00CA27D8" w:rsidRDefault="00CA27D8" w:rsidP="00CA27D8">
            <w:pPr>
              <w:pStyle w:val="ListParagraph"/>
              <w:numPr>
                <w:ilvl w:val="0"/>
                <w:numId w:val="3"/>
              </w:numPr>
              <w:spacing w:after="0" w:line="240" w:lineRule="auto"/>
              <w:rPr>
                <w:rFonts w:ascii="Arial" w:hAnsi="Arial" w:cs="Arial"/>
                <w:sz w:val="18"/>
                <w:szCs w:val="18"/>
              </w:rPr>
            </w:pPr>
            <w:r w:rsidRPr="00CA27D8">
              <w:rPr>
                <w:rFonts w:ascii="Arial" w:hAnsi="Arial" w:cs="Arial"/>
                <w:sz w:val="18"/>
                <w:szCs w:val="18"/>
              </w:rPr>
              <w:t>Using tools both indoors and out</w:t>
            </w:r>
          </w:p>
          <w:p w14:paraId="6E180878" w14:textId="77777777" w:rsidR="00CA27D8" w:rsidRPr="00CA27D8" w:rsidRDefault="00CA27D8" w:rsidP="00CA27D8">
            <w:pPr>
              <w:rPr>
                <w:rFonts w:ascii="Arial" w:hAnsi="Arial" w:cs="Arial"/>
                <w:sz w:val="18"/>
                <w:szCs w:val="18"/>
              </w:rPr>
            </w:pPr>
          </w:p>
          <w:p w14:paraId="2B09D8DC" w14:textId="77777777" w:rsidR="00CA27D8" w:rsidRPr="00CA27D8" w:rsidRDefault="00CA27D8" w:rsidP="00CA27D8">
            <w:pPr>
              <w:rPr>
                <w:rFonts w:ascii="Arial" w:hAnsi="Arial" w:cs="Arial"/>
                <w:sz w:val="18"/>
                <w:szCs w:val="18"/>
              </w:rPr>
            </w:pPr>
            <w:r w:rsidRPr="00CA27D8">
              <w:rPr>
                <w:rFonts w:ascii="Arial" w:hAnsi="Arial" w:cs="Arial"/>
                <w:sz w:val="18"/>
                <w:szCs w:val="18"/>
              </w:rPr>
              <w:t>Daily opportunities in continuous provision:-</w:t>
            </w:r>
          </w:p>
          <w:p w14:paraId="33D12DBD" w14:textId="77777777" w:rsidR="00CA27D8" w:rsidRPr="00CA27D8" w:rsidRDefault="00CA27D8" w:rsidP="00CA27D8">
            <w:pPr>
              <w:pStyle w:val="ListParagraph"/>
              <w:numPr>
                <w:ilvl w:val="0"/>
                <w:numId w:val="4"/>
              </w:numPr>
              <w:spacing w:after="0" w:line="240" w:lineRule="auto"/>
              <w:rPr>
                <w:rFonts w:ascii="Arial" w:hAnsi="Arial" w:cs="Arial"/>
                <w:sz w:val="18"/>
                <w:szCs w:val="18"/>
              </w:rPr>
            </w:pPr>
            <w:r w:rsidRPr="00CA27D8">
              <w:rPr>
                <w:rFonts w:ascii="Arial" w:hAnsi="Arial" w:cs="Arial"/>
                <w:sz w:val="18"/>
                <w:szCs w:val="18"/>
              </w:rPr>
              <w:t xml:space="preserve">Creative workshop </w:t>
            </w:r>
          </w:p>
          <w:p w14:paraId="7AD47FE0" w14:textId="77777777" w:rsidR="00CA27D8" w:rsidRPr="00CA27D8" w:rsidRDefault="00CA27D8" w:rsidP="00CA27D8">
            <w:pPr>
              <w:pStyle w:val="ListParagraph"/>
              <w:numPr>
                <w:ilvl w:val="0"/>
                <w:numId w:val="4"/>
              </w:numPr>
              <w:spacing w:after="0" w:line="240" w:lineRule="auto"/>
              <w:rPr>
                <w:rFonts w:ascii="Arial" w:hAnsi="Arial" w:cs="Arial"/>
                <w:sz w:val="18"/>
                <w:szCs w:val="18"/>
              </w:rPr>
            </w:pPr>
            <w:r w:rsidRPr="00CA27D8">
              <w:rPr>
                <w:rFonts w:ascii="Arial" w:hAnsi="Arial" w:cs="Arial"/>
                <w:sz w:val="18"/>
                <w:szCs w:val="18"/>
              </w:rPr>
              <w:t xml:space="preserve">Mark making area </w:t>
            </w:r>
          </w:p>
          <w:p w14:paraId="453ABADF" w14:textId="77777777" w:rsidR="00CA27D8" w:rsidRPr="00CA27D8" w:rsidRDefault="00CA27D8" w:rsidP="00CA27D8">
            <w:pPr>
              <w:pStyle w:val="ListParagraph"/>
              <w:numPr>
                <w:ilvl w:val="0"/>
                <w:numId w:val="4"/>
              </w:numPr>
              <w:spacing w:after="0" w:line="240" w:lineRule="auto"/>
              <w:rPr>
                <w:rFonts w:ascii="Arial" w:hAnsi="Arial" w:cs="Arial"/>
                <w:sz w:val="18"/>
                <w:szCs w:val="18"/>
              </w:rPr>
            </w:pPr>
            <w:r w:rsidRPr="00CA27D8">
              <w:rPr>
                <w:rFonts w:ascii="Arial" w:hAnsi="Arial" w:cs="Arial"/>
                <w:sz w:val="18"/>
                <w:szCs w:val="18"/>
              </w:rPr>
              <w:t>Malleable materials area</w:t>
            </w:r>
          </w:p>
          <w:p w14:paraId="791FD8A5" w14:textId="77777777" w:rsidR="00CA27D8" w:rsidRPr="00CA27D8" w:rsidRDefault="00CA27D8" w:rsidP="00CA27D8">
            <w:pPr>
              <w:pStyle w:val="ListParagraph"/>
              <w:numPr>
                <w:ilvl w:val="0"/>
                <w:numId w:val="4"/>
              </w:numPr>
              <w:spacing w:after="0" w:line="240" w:lineRule="auto"/>
              <w:rPr>
                <w:rFonts w:ascii="Arial" w:hAnsi="Arial" w:cs="Arial"/>
                <w:sz w:val="18"/>
                <w:szCs w:val="18"/>
              </w:rPr>
            </w:pPr>
            <w:r w:rsidRPr="00CA27D8">
              <w:rPr>
                <w:rFonts w:ascii="Arial" w:hAnsi="Arial" w:cs="Arial"/>
                <w:sz w:val="18"/>
                <w:szCs w:val="18"/>
              </w:rPr>
              <w:t xml:space="preserve">Outdoor learning </w:t>
            </w:r>
          </w:p>
          <w:p w14:paraId="55C737C3" w14:textId="77777777" w:rsidR="00CA27D8" w:rsidRPr="00CA27D8" w:rsidRDefault="00CA27D8" w:rsidP="00CA27D8">
            <w:pPr>
              <w:rPr>
                <w:rFonts w:ascii="Arial" w:hAnsi="Arial" w:cs="Arial"/>
                <w:sz w:val="18"/>
                <w:szCs w:val="18"/>
              </w:rPr>
            </w:pPr>
          </w:p>
        </w:tc>
        <w:tc>
          <w:tcPr>
            <w:tcW w:w="4630" w:type="dxa"/>
            <w:shd w:val="clear" w:color="auto" w:fill="FFF2CC" w:themeFill="accent4" w:themeFillTint="33"/>
          </w:tcPr>
          <w:p w14:paraId="56B31D90"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Begin to develop food likes and dislikes</w:t>
            </w:r>
          </w:p>
          <w:p w14:paraId="30820278"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Be encouraged to try a wider range of different foods and textures </w:t>
            </w:r>
          </w:p>
          <w:p w14:paraId="06A57151"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Continue to gain control of their whole body through continual practice of large movements, such as kicking, rolling, crawling and walking </w:t>
            </w:r>
          </w:p>
          <w:p w14:paraId="13F8DAFD"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Enjoy clapping and stamping to music</w:t>
            </w:r>
          </w:p>
          <w:p w14:paraId="4CF5D5FB"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Be happy to fit themselves into spaces, like tunnels, dens, and large boxes, and moved around in them. </w:t>
            </w:r>
          </w:p>
          <w:p w14:paraId="0E1ECF42"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Start to kick, throw, and catching balls</w:t>
            </w:r>
          </w:p>
          <w:p w14:paraId="4F01DEFB"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Build independently with a range of appropriate resources both indoors and out</w:t>
            </w:r>
          </w:p>
          <w:p w14:paraId="15D43261"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Enjoy walking, running, jumping and climbing independently</w:t>
            </w:r>
          </w:p>
          <w:p w14:paraId="089D7BFF"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Spin, roll and independently use ropes and swings </w:t>
            </w:r>
          </w:p>
          <w:p w14:paraId="1CAAA76D"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Children confidently sit on a push-along wheeled toy, begin to ride a scooter or ride a tricycle</w:t>
            </w:r>
          </w:p>
          <w:p w14:paraId="59E5C681"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Develop manipulation and control of materials such as paper, card</w:t>
            </w:r>
          </w:p>
          <w:p w14:paraId="5EFD2EC2"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Explore different materials and tools </w:t>
            </w:r>
          </w:p>
          <w:p w14:paraId="31F7B7E5"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Children to use large and small motor skills to do things independently  </w:t>
            </w:r>
          </w:p>
          <w:p w14:paraId="0756A9DB"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children show an increasing desire to be independent, feeding themselves, putting on their coat and shoes</w:t>
            </w:r>
          </w:p>
          <w:p w14:paraId="22BEEBFC"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Learn to use the toilet with help, then independently</w:t>
            </w:r>
          </w:p>
        </w:tc>
        <w:tc>
          <w:tcPr>
            <w:tcW w:w="4631" w:type="dxa"/>
            <w:shd w:val="clear" w:color="auto" w:fill="FBE4D5" w:themeFill="accent2" w:themeFillTint="33"/>
          </w:tcPr>
          <w:p w14:paraId="116FE995"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Enjoy a wide variety of different foods and textures </w:t>
            </w:r>
          </w:p>
          <w:p w14:paraId="0D60B41A"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Children will continue to develop their movement, balancing, riding (scooters, trikes and bikes) and ball skills</w:t>
            </w:r>
          </w:p>
          <w:p w14:paraId="51E9FB0C"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Be confident going up steps and begin to climb apparatus using alternative feet</w:t>
            </w:r>
          </w:p>
          <w:p w14:paraId="1850DEA4"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Develop skills for skipping, hopping,  standing on one leg and holding poses for a game </w:t>
            </w:r>
          </w:p>
          <w:p w14:paraId="717A06E7"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Children to use large-muscle movements to wave flags and streamers, paint and make marks</w:t>
            </w:r>
          </w:p>
          <w:p w14:paraId="7167B723"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Begin to start taking part in some group activities which they make up for themselves or in teams</w:t>
            </w:r>
          </w:p>
          <w:p w14:paraId="32E9B739"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Children to develop skills in being able to use and remember sequences and patterns of movement which are related to music and rhythm</w:t>
            </w:r>
          </w:p>
          <w:p w14:paraId="4B26C2C6"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Begin to match their developing physical skills to tasks and activities in nursery</w:t>
            </w:r>
          </w:p>
          <w:p w14:paraId="290B0132"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Children begin to choose the right resources to carry out their own plan </w:t>
            </w:r>
          </w:p>
          <w:p w14:paraId="263997C8"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Develop working with others to manage large items such as moving long planks safely, carrying hollow blocks. </w:t>
            </w:r>
          </w:p>
          <w:p w14:paraId="0A80AB7A"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Continue to build skills in using one-handed tools and equipment </w:t>
            </w:r>
          </w:p>
          <w:p w14:paraId="053F164E"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Develop a comfortable grip with good control when holding mark making materials </w:t>
            </w:r>
          </w:p>
          <w:p w14:paraId="60475D8A"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Begin to show a preference for a dominant hand</w:t>
            </w:r>
          </w:p>
          <w:p w14:paraId="2CDC619B"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Build on their independence, putting on coats and doing up the zip and meeting their own needs (using the toilet) </w:t>
            </w:r>
          </w:p>
          <w:p w14:paraId="1D99556C" w14:textId="77777777" w:rsidR="00CA27D8" w:rsidRPr="00CA27D8" w:rsidRDefault="00CA27D8" w:rsidP="00CA27D8">
            <w:pPr>
              <w:jc w:val="center"/>
              <w:rPr>
                <w:rFonts w:ascii="Arial" w:hAnsi="Arial" w:cs="Arial"/>
                <w:sz w:val="18"/>
                <w:szCs w:val="18"/>
              </w:rPr>
            </w:pPr>
          </w:p>
        </w:tc>
        <w:tc>
          <w:tcPr>
            <w:tcW w:w="4631" w:type="dxa"/>
            <w:shd w:val="clear" w:color="auto" w:fill="DEEAF6" w:themeFill="accent1" w:themeFillTint="33"/>
          </w:tcPr>
          <w:p w14:paraId="1E6EC91B"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Make healthy choices about food and drink </w:t>
            </w:r>
          </w:p>
          <w:p w14:paraId="1B25E57B"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I can confidently balance, ride a scooter, trike or bike and use a variety of ball skills</w:t>
            </w:r>
          </w:p>
          <w:p w14:paraId="17E15CE7"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I can go up steps and climb apparatus using alternative feet</w:t>
            </w:r>
          </w:p>
          <w:p w14:paraId="3BB5CCC1"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I can hop, skip and stand on one leg and hold a pose for a game or in movement activities</w:t>
            </w:r>
          </w:p>
          <w:p w14:paraId="487CE2DA"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I can use confidently use my large-muscle movements to wave ribbons, paint and mark make </w:t>
            </w:r>
          </w:p>
          <w:p w14:paraId="7A179DC2"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My confidence is growing to take part in some group activities which I make up for myself or in teams</w:t>
            </w:r>
          </w:p>
          <w:p w14:paraId="770C1023"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I can use and remember sequences and patterns of movement which are related to music and rhythm</w:t>
            </w:r>
          </w:p>
          <w:p w14:paraId="24D407E0"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I can match my developing physical skills to tasks and activities in nursery</w:t>
            </w:r>
          </w:p>
          <w:p w14:paraId="753EEB46"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I can choose the right resources to carry out my own plan</w:t>
            </w:r>
          </w:p>
          <w:p w14:paraId="09D4C08A"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I can work with my friends to manage large items such as moving long planks safely, carrying hollow blocks</w:t>
            </w:r>
          </w:p>
          <w:p w14:paraId="41EB1505"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I can use one handed tools and equipment safely</w:t>
            </w:r>
          </w:p>
          <w:p w14:paraId="72924511"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I have a comfortable grip and good control when holding mark making materials</w:t>
            </w:r>
          </w:p>
          <w:p w14:paraId="70709EB9"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I show a preference for a dominant hand </w:t>
            </w:r>
          </w:p>
          <w:p w14:paraId="2B8621A9"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I can independently put on my coat and zip it up </w:t>
            </w:r>
          </w:p>
          <w:p w14:paraId="53C60D03" w14:textId="77777777" w:rsidR="00CA27D8" w:rsidRPr="00CA27D8" w:rsidRDefault="00CA27D8" w:rsidP="00CA27D8">
            <w:pPr>
              <w:jc w:val="center"/>
              <w:rPr>
                <w:rFonts w:ascii="Arial" w:hAnsi="Arial" w:cs="Arial"/>
                <w:sz w:val="18"/>
                <w:szCs w:val="18"/>
              </w:rPr>
            </w:pPr>
            <w:r w:rsidRPr="00CA27D8">
              <w:rPr>
                <w:rFonts w:ascii="Arial" w:hAnsi="Arial" w:cs="Arial"/>
                <w:sz w:val="18"/>
                <w:szCs w:val="18"/>
              </w:rPr>
              <w:t xml:space="preserve">I can meet my own needs independently </w:t>
            </w:r>
          </w:p>
        </w:tc>
      </w:tr>
      <w:bookmarkEnd w:id="0"/>
    </w:tbl>
    <w:p w14:paraId="1918B0A1" w14:textId="77777777" w:rsidR="00C64281" w:rsidRDefault="00C64281"/>
    <w:sectPr w:rsidR="00C64281" w:rsidSect="008F5C1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7386"/>
    <w:multiLevelType w:val="hybridMultilevel"/>
    <w:tmpl w:val="622A5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04FED"/>
    <w:multiLevelType w:val="hybridMultilevel"/>
    <w:tmpl w:val="73089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D2C052E"/>
    <w:multiLevelType w:val="multilevel"/>
    <w:tmpl w:val="DF74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D70D17"/>
    <w:multiLevelType w:val="hybridMultilevel"/>
    <w:tmpl w:val="B8C04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135042">
    <w:abstractNumId w:val="2"/>
  </w:num>
  <w:num w:numId="2" w16cid:durableId="1420296989">
    <w:abstractNumId w:val="1"/>
  </w:num>
  <w:num w:numId="3" w16cid:durableId="614751149">
    <w:abstractNumId w:val="0"/>
  </w:num>
  <w:num w:numId="4" w16cid:durableId="3609392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87"/>
    <w:rsid w:val="00081214"/>
    <w:rsid w:val="001B4A8D"/>
    <w:rsid w:val="002E33AB"/>
    <w:rsid w:val="004C2FA1"/>
    <w:rsid w:val="008F5C14"/>
    <w:rsid w:val="009F301C"/>
    <w:rsid w:val="00C64281"/>
    <w:rsid w:val="00CA27D8"/>
    <w:rsid w:val="00DA1687"/>
    <w:rsid w:val="00FF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5B3A5"/>
  <w15:chartTrackingRefBased/>
  <w15:docId w15:val="{23C37BD0-6F9A-4DFA-999D-72B52DEF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2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2FA1"/>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Pages>
  <Words>785</Words>
  <Characters>4480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Fitzpatrick, Stuart (GE Vernova)</cp:lastModifiedBy>
  <cp:revision>6</cp:revision>
  <dcterms:created xsi:type="dcterms:W3CDTF">2023-12-13T07:06:00Z</dcterms:created>
  <dcterms:modified xsi:type="dcterms:W3CDTF">2024-01-16T11:50:00Z</dcterms:modified>
</cp:coreProperties>
</file>