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69"/>
        <w:tblW w:w="16019" w:type="dxa"/>
        <w:tblLook w:val="04A0" w:firstRow="1" w:lastRow="0" w:firstColumn="1" w:lastColumn="0" w:noHBand="0" w:noVBand="1"/>
      </w:tblPr>
      <w:tblGrid>
        <w:gridCol w:w="2127"/>
        <w:gridCol w:w="4630"/>
        <w:gridCol w:w="4631"/>
        <w:gridCol w:w="4631"/>
      </w:tblGrid>
      <w:tr w:rsidR="004C2FA1" w14:paraId="080A3067" w14:textId="77777777" w:rsidTr="00D21428">
        <w:trPr>
          <w:trHeight w:val="699"/>
        </w:trPr>
        <w:tc>
          <w:tcPr>
            <w:tcW w:w="16019" w:type="dxa"/>
            <w:gridSpan w:val="4"/>
            <w:shd w:val="clear" w:color="auto" w:fill="538135" w:themeFill="accent6" w:themeFillShade="BF"/>
            <w:vAlign w:val="center"/>
          </w:tcPr>
          <w:p w14:paraId="103CD027" w14:textId="40536C56" w:rsidR="004C2FA1" w:rsidRPr="00D21428" w:rsidRDefault="00BE571A" w:rsidP="00D21428">
            <w:pPr>
              <w:jc w:val="center"/>
              <w:rPr>
                <w:rFonts w:ascii="Arial" w:hAnsi="Arial" w:cs="Arial"/>
                <w:b/>
                <w:sz w:val="28"/>
                <w:szCs w:val="28"/>
              </w:rPr>
            </w:pPr>
            <w:bookmarkStart w:id="0" w:name="_Hlk156297790"/>
            <w:r>
              <w:rPr>
                <w:rFonts w:ascii="Arial" w:hAnsi="Arial" w:cs="Arial"/>
                <w:b/>
                <w:noProof/>
                <w:color w:val="FFFFFF" w:themeColor="background1"/>
                <w:sz w:val="28"/>
                <w:szCs w:val="28"/>
              </w:rPr>
              <w:drawing>
                <wp:anchor distT="0" distB="0" distL="114300" distR="114300" simplePos="0" relativeHeight="251659264" behindDoc="0" locked="0" layoutInCell="1" allowOverlap="1" wp14:anchorId="66F494E8" wp14:editId="5A1ACD2E">
                  <wp:simplePos x="0" y="0"/>
                  <wp:positionH relativeFrom="column">
                    <wp:posOffset>8897620</wp:posOffset>
                  </wp:positionH>
                  <wp:positionV relativeFrom="paragraph">
                    <wp:posOffset>20955</wp:posOffset>
                  </wp:positionV>
                  <wp:extent cx="572770"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 cy="438785"/>
                          </a:xfrm>
                          <a:prstGeom prst="rect">
                            <a:avLst/>
                          </a:prstGeom>
                          <a:noFill/>
                        </pic:spPr>
                      </pic:pic>
                    </a:graphicData>
                  </a:graphic>
                  <wp14:sizeRelH relativeFrom="margin">
                    <wp14:pctWidth>0</wp14:pctWidth>
                  </wp14:sizeRelH>
                  <wp14:sizeRelV relativeFrom="margin">
                    <wp14:pctHeight>0</wp14:pctHeight>
                  </wp14:sizeRelV>
                </wp:anchor>
              </w:drawing>
            </w:r>
            <w:r w:rsidR="00662C34">
              <w:rPr>
                <w:rFonts w:ascii="Arial" w:hAnsi="Arial" w:cs="Arial"/>
                <w:b/>
                <w:noProof/>
                <w:color w:val="FFFFFF" w:themeColor="background1"/>
                <w:sz w:val="28"/>
                <w:szCs w:val="28"/>
              </w:rPr>
              <w:drawing>
                <wp:anchor distT="0" distB="0" distL="114300" distR="114300" simplePos="0" relativeHeight="251658240" behindDoc="1" locked="0" layoutInCell="1" allowOverlap="1" wp14:anchorId="4AD8D4E5" wp14:editId="75F7CDC9">
                  <wp:simplePos x="0" y="0"/>
                  <wp:positionH relativeFrom="column">
                    <wp:posOffset>136525</wp:posOffset>
                  </wp:positionH>
                  <wp:positionV relativeFrom="paragraph">
                    <wp:posOffset>34925</wp:posOffset>
                  </wp:positionV>
                  <wp:extent cx="572400" cy="439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00" cy="439200"/>
                          </a:xfrm>
                          <a:prstGeom prst="rect">
                            <a:avLst/>
                          </a:prstGeom>
                          <a:noFill/>
                        </pic:spPr>
                      </pic:pic>
                    </a:graphicData>
                  </a:graphic>
                  <wp14:sizeRelH relativeFrom="margin">
                    <wp14:pctWidth>0</wp14:pctWidth>
                  </wp14:sizeRelH>
                  <wp14:sizeRelV relativeFrom="margin">
                    <wp14:pctHeight>0</wp14:pctHeight>
                  </wp14:sizeRelV>
                </wp:anchor>
              </w:drawing>
            </w:r>
            <w:r w:rsidR="004C2FA1" w:rsidRPr="00D21428">
              <w:rPr>
                <w:rFonts w:ascii="Arial" w:hAnsi="Arial" w:cs="Arial"/>
                <w:b/>
                <w:color w:val="FFFFFF" w:themeColor="background1"/>
                <w:sz w:val="28"/>
                <w:szCs w:val="28"/>
              </w:rPr>
              <w:t xml:space="preserve">Whitecross Nursery </w:t>
            </w:r>
            <w:r w:rsidR="0024132A" w:rsidRPr="00D21428">
              <w:rPr>
                <w:rFonts w:ascii="Arial" w:hAnsi="Arial" w:cs="Arial"/>
                <w:b/>
                <w:color w:val="FFFFFF" w:themeColor="background1"/>
                <w:sz w:val="28"/>
                <w:szCs w:val="28"/>
              </w:rPr>
              <w:t>School PSED</w:t>
            </w:r>
            <w:r w:rsidR="00FF75C0" w:rsidRPr="00D21428">
              <w:rPr>
                <w:rFonts w:ascii="Arial" w:hAnsi="Arial" w:cs="Arial"/>
                <w:b/>
                <w:color w:val="FFFFFF" w:themeColor="background1"/>
                <w:sz w:val="28"/>
                <w:szCs w:val="28"/>
              </w:rPr>
              <w:t xml:space="preserve"> Curriculum</w:t>
            </w:r>
          </w:p>
        </w:tc>
      </w:tr>
      <w:tr w:rsidR="004C2FA1" w14:paraId="7A8A75FC" w14:textId="77777777" w:rsidTr="00D21428">
        <w:trPr>
          <w:trHeight w:val="1687"/>
        </w:trPr>
        <w:tc>
          <w:tcPr>
            <w:tcW w:w="2127" w:type="dxa"/>
            <w:shd w:val="clear" w:color="auto" w:fill="E2EFD9" w:themeFill="accent6" w:themeFillTint="33"/>
            <w:vAlign w:val="center"/>
          </w:tcPr>
          <w:p w14:paraId="09EF96CB" w14:textId="77777777" w:rsidR="004C2FA1" w:rsidRPr="0024132A" w:rsidRDefault="004C2FA1" w:rsidP="00D21428">
            <w:pPr>
              <w:jc w:val="center"/>
              <w:rPr>
                <w:rFonts w:ascii="Arial" w:hAnsi="Arial" w:cs="Arial"/>
                <w:b/>
                <w:sz w:val="18"/>
                <w:szCs w:val="18"/>
              </w:rPr>
            </w:pPr>
            <w:r w:rsidRPr="0024132A">
              <w:rPr>
                <w:rFonts w:ascii="Arial" w:hAnsi="Arial" w:cs="Arial"/>
                <w:b/>
                <w:sz w:val="18"/>
                <w:szCs w:val="18"/>
              </w:rPr>
              <w:t>Intent</w:t>
            </w:r>
          </w:p>
        </w:tc>
        <w:tc>
          <w:tcPr>
            <w:tcW w:w="13892" w:type="dxa"/>
            <w:gridSpan w:val="3"/>
            <w:shd w:val="clear" w:color="auto" w:fill="E2EFD9" w:themeFill="accent6" w:themeFillTint="33"/>
            <w:vAlign w:val="center"/>
          </w:tcPr>
          <w:p w14:paraId="4778A623" w14:textId="77777777" w:rsidR="004C2FA1" w:rsidRPr="0024132A" w:rsidRDefault="0024132A" w:rsidP="00D21428">
            <w:pPr>
              <w:tabs>
                <w:tab w:val="left" w:pos="5352"/>
              </w:tabs>
              <w:rPr>
                <w:rFonts w:ascii="Arial" w:hAnsi="Arial" w:cs="Arial"/>
                <w:sz w:val="18"/>
                <w:szCs w:val="18"/>
              </w:rPr>
            </w:pPr>
            <w:r w:rsidRPr="0024132A">
              <w:rPr>
                <w:rFonts w:ascii="Arial" w:hAnsi="Arial" w:cs="Arial"/>
                <w:sz w:val="18"/>
                <w:szCs w:val="18"/>
              </w:rPr>
              <w:t>Children’s personal, social and emotional development (PSED) is crucial for children to lead healthy and happy lives, and is fundamental to their cognitive development. Under pinning their personal development are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interactions with other children they learn how to make good friendships, co-operate and resolve conflicts peaceably. These attributes will provide a secure platform from which children can achieve at school and in later life.</w:t>
            </w:r>
          </w:p>
        </w:tc>
      </w:tr>
      <w:tr w:rsidR="0024132A" w14:paraId="3172B625" w14:textId="77777777" w:rsidTr="00D21428">
        <w:trPr>
          <w:trHeight w:val="691"/>
        </w:trPr>
        <w:tc>
          <w:tcPr>
            <w:tcW w:w="2127" w:type="dxa"/>
            <w:shd w:val="clear" w:color="auto" w:fill="F2F2F2" w:themeFill="background1" w:themeFillShade="F2"/>
            <w:vAlign w:val="center"/>
          </w:tcPr>
          <w:p w14:paraId="2CDD4C9E" w14:textId="77777777" w:rsidR="0024132A" w:rsidRPr="0024132A" w:rsidRDefault="0024132A" w:rsidP="00D21428">
            <w:pPr>
              <w:jc w:val="center"/>
              <w:rPr>
                <w:rFonts w:ascii="Arial" w:hAnsi="Arial" w:cs="Arial"/>
                <w:b/>
                <w:sz w:val="18"/>
                <w:szCs w:val="18"/>
              </w:rPr>
            </w:pPr>
            <w:r w:rsidRPr="0024132A">
              <w:rPr>
                <w:rFonts w:ascii="Arial" w:hAnsi="Arial" w:cs="Arial"/>
                <w:b/>
                <w:sz w:val="18"/>
                <w:szCs w:val="18"/>
              </w:rPr>
              <w:t>Key Vocabulary</w:t>
            </w:r>
          </w:p>
        </w:tc>
        <w:tc>
          <w:tcPr>
            <w:tcW w:w="13892" w:type="dxa"/>
            <w:gridSpan w:val="3"/>
            <w:shd w:val="clear" w:color="auto" w:fill="F2F2F2" w:themeFill="background1" w:themeFillShade="F2"/>
            <w:vAlign w:val="center"/>
          </w:tcPr>
          <w:p w14:paraId="40D11DD8" w14:textId="77777777" w:rsidR="0024132A" w:rsidRPr="0024132A" w:rsidRDefault="0024132A" w:rsidP="00D21428">
            <w:pPr>
              <w:rPr>
                <w:rFonts w:ascii="Arial" w:hAnsi="Arial" w:cs="Arial"/>
                <w:sz w:val="18"/>
                <w:szCs w:val="18"/>
              </w:rPr>
            </w:pPr>
            <w:r w:rsidRPr="0024132A">
              <w:rPr>
                <w:rFonts w:ascii="Arial" w:hAnsi="Arial" w:cs="Arial"/>
                <w:sz w:val="18"/>
                <w:szCs w:val="18"/>
              </w:rPr>
              <w:t xml:space="preserve">Good Morning, Good afternoon, please, thank you, good bye, feeling, emotion, difference, similar, choice, rules, boundaries, safe, helping, caring, kind, happy, sad, angry, mad, excited, worried, calm,  friendship, confident, resilient, understanding, independence, deep breathing, curious </w:t>
            </w:r>
          </w:p>
        </w:tc>
      </w:tr>
      <w:tr w:rsidR="0024132A" w14:paraId="0F858364" w14:textId="77777777" w:rsidTr="00D21428">
        <w:trPr>
          <w:trHeight w:val="5661"/>
        </w:trPr>
        <w:tc>
          <w:tcPr>
            <w:tcW w:w="2127" w:type="dxa"/>
            <w:shd w:val="clear" w:color="auto" w:fill="E2EFD9" w:themeFill="accent6" w:themeFillTint="33"/>
          </w:tcPr>
          <w:p w14:paraId="18C278A5" w14:textId="77777777" w:rsidR="0024132A" w:rsidRDefault="0024132A" w:rsidP="00D21428">
            <w:pPr>
              <w:jc w:val="center"/>
              <w:rPr>
                <w:rFonts w:ascii="Arial" w:hAnsi="Arial" w:cs="Arial"/>
                <w:b/>
                <w:sz w:val="18"/>
                <w:szCs w:val="18"/>
              </w:rPr>
            </w:pPr>
          </w:p>
          <w:p w14:paraId="779B0530" w14:textId="77777777" w:rsidR="0024132A" w:rsidRPr="0024132A" w:rsidRDefault="0024132A" w:rsidP="00D21428">
            <w:pPr>
              <w:jc w:val="center"/>
              <w:rPr>
                <w:rFonts w:ascii="Arial" w:hAnsi="Arial" w:cs="Arial"/>
                <w:b/>
                <w:sz w:val="18"/>
                <w:szCs w:val="18"/>
              </w:rPr>
            </w:pPr>
            <w:r w:rsidRPr="0024132A">
              <w:rPr>
                <w:rFonts w:ascii="Arial" w:hAnsi="Arial" w:cs="Arial"/>
                <w:b/>
                <w:sz w:val="18"/>
                <w:szCs w:val="18"/>
              </w:rPr>
              <w:t>Implementation</w:t>
            </w:r>
          </w:p>
          <w:p w14:paraId="11230BEF" w14:textId="77777777" w:rsidR="0024132A" w:rsidRDefault="0024132A" w:rsidP="00D21428">
            <w:pPr>
              <w:rPr>
                <w:rFonts w:ascii="Arial" w:hAnsi="Arial" w:cs="Arial"/>
                <w:sz w:val="18"/>
                <w:szCs w:val="18"/>
              </w:rPr>
            </w:pPr>
          </w:p>
          <w:p w14:paraId="088D8F4B" w14:textId="77777777" w:rsidR="0024132A" w:rsidRPr="0024132A" w:rsidRDefault="0024132A" w:rsidP="00D21428">
            <w:pPr>
              <w:rPr>
                <w:rFonts w:ascii="Arial" w:hAnsi="Arial" w:cs="Arial"/>
                <w:sz w:val="18"/>
                <w:szCs w:val="18"/>
              </w:rPr>
            </w:pPr>
            <w:r w:rsidRPr="0024132A">
              <w:rPr>
                <w:rFonts w:ascii="Arial" w:hAnsi="Arial" w:cs="Arial"/>
                <w:sz w:val="18"/>
                <w:szCs w:val="18"/>
              </w:rPr>
              <w:t>PSED is developed throughout the year through:-</w:t>
            </w:r>
          </w:p>
          <w:p w14:paraId="39BEDDF4" w14:textId="77777777" w:rsidR="0024132A" w:rsidRPr="0024132A" w:rsidRDefault="0024132A" w:rsidP="00D21428">
            <w:pPr>
              <w:rPr>
                <w:rFonts w:ascii="Arial" w:hAnsi="Arial" w:cs="Arial"/>
                <w:sz w:val="18"/>
                <w:szCs w:val="18"/>
              </w:rPr>
            </w:pPr>
          </w:p>
          <w:p w14:paraId="6A55ABD6" w14:textId="77777777" w:rsidR="0024132A" w:rsidRPr="0024132A" w:rsidRDefault="0024132A" w:rsidP="00D21428">
            <w:pPr>
              <w:pStyle w:val="ListParagraph"/>
              <w:numPr>
                <w:ilvl w:val="0"/>
                <w:numId w:val="3"/>
              </w:numPr>
              <w:spacing w:after="0" w:line="240" w:lineRule="auto"/>
              <w:rPr>
                <w:rFonts w:ascii="Arial" w:hAnsi="Arial" w:cs="Arial"/>
                <w:sz w:val="18"/>
                <w:szCs w:val="18"/>
              </w:rPr>
            </w:pPr>
            <w:r w:rsidRPr="0024132A">
              <w:rPr>
                <w:rFonts w:ascii="Arial" w:hAnsi="Arial" w:cs="Arial"/>
                <w:sz w:val="18"/>
                <w:szCs w:val="18"/>
              </w:rPr>
              <w:t xml:space="preserve">High quality interactions </w:t>
            </w:r>
          </w:p>
          <w:p w14:paraId="73AE148B" w14:textId="77777777" w:rsidR="0024132A" w:rsidRPr="0024132A" w:rsidRDefault="0024132A" w:rsidP="00D21428">
            <w:pPr>
              <w:pStyle w:val="ListParagraph"/>
              <w:numPr>
                <w:ilvl w:val="0"/>
                <w:numId w:val="3"/>
              </w:numPr>
              <w:spacing w:after="0" w:line="240" w:lineRule="auto"/>
              <w:rPr>
                <w:rFonts w:ascii="Arial" w:hAnsi="Arial" w:cs="Arial"/>
                <w:sz w:val="18"/>
                <w:szCs w:val="18"/>
              </w:rPr>
            </w:pPr>
            <w:r w:rsidRPr="0024132A">
              <w:rPr>
                <w:rFonts w:ascii="Arial" w:hAnsi="Arial" w:cs="Arial"/>
                <w:sz w:val="18"/>
                <w:szCs w:val="18"/>
              </w:rPr>
              <w:t xml:space="preserve">Positive language </w:t>
            </w:r>
          </w:p>
          <w:p w14:paraId="78571699" w14:textId="77777777" w:rsidR="0024132A" w:rsidRPr="0024132A" w:rsidRDefault="0024132A" w:rsidP="00D21428">
            <w:pPr>
              <w:pStyle w:val="ListParagraph"/>
              <w:numPr>
                <w:ilvl w:val="0"/>
                <w:numId w:val="3"/>
              </w:numPr>
              <w:spacing w:after="0" w:line="240" w:lineRule="auto"/>
              <w:rPr>
                <w:rFonts w:ascii="Arial" w:hAnsi="Arial" w:cs="Arial"/>
                <w:sz w:val="18"/>
                <w:szCs w:val="18"/>
              </w:rPr>
            </w:pPr>
            <w:r w:rsidRPr="0024132A">
              <w:rPr>
                <w:rFonts w:ascii="Arial" w:hAnsi="Arial" w:cs="Arial"/>
                <w:sz w:val="18"/>
                <w:szCs w:val="18"/>
              </w:rPr>
              <w:t>Snack time</w:t>
            </w:r>
          </w:p>
          <w:p w14:paraId="400AE065" w14:textId="77777777" w:rsidR="0024132A" w:rsidRPr="0024132A" w:rsidRDefault="0024132A" w:rsidP="00D21428">
            <w:pPr>
              <w:pStyle w:val="ListParagraph"/>
              <w:numPr>
                <w:ilvl w:val="0"/>
                <w:numId w:val="3"/>
              </w:numPr>
              <w:spacing w:after="0" w:line="240" w:lineRule="auto"/>
              <w:rPr>
                <w:rFonts w:ascii="Arial" w:hAnsi="Arial" w:cs="Arial"/>
                <w:sz w:val="18"/>
                <w:szCs w:val="18"/>
              </w:rPr>
            </w:pPr>
            <w:r w:rsidRPr="0024132A">
              <w:rPr>
                <w:rFonts w:ascii="Arial" w:hAnsi="Arial" w:cs="Arial"/>
                <w:sz w:val="18"/>
                <w:szCs w:val="18"/>
              </w:rPr>
              <w:t>Group time</w:t>
            </w:r>
          </w:p>
          <w:p w14:paraId="7C4F636C" w14:textId="77777777" w:rsidR="0024132A" w:rsidRPr="0024132A" w:rsidRDefault="0024132A" w:rsidP="00D21428">
            <w:pPr>
              <w:rPr>
                <w:rFonts w:ascii="Arial" w:hAnsi="Arial" w:cs="Arial"/>
                <w:sz w:val="18"/>
                <w:szCs w:val="18"/>
              </w:rPr>
            </w:pPr>
          </w:p>
          <w:p w14:paraId="0CA6132F" w14:textId="77777777" w:rsidR="0024132A" w:rsidRPr="0024132A" w:rsidRDefault="0024132A" w:rsidP="00D21428">
            <w:pPr>
              <w:rPr>
                <w:rFonts w:ascii="Arial" w:hAnsi="Arial" w:cs="Arial"/>
                <w:sz w:val="18"/>
                <w:szCs w:val="18"/>
              </w:rPr>
            </w:pPr>
            <w:r w:rsidRPr="0024132A">
              <w:rPr>
                <w:rFonts w:ascii="Arial" w:hAnsi="Arial" w:cs="Arial"/>
                <w:sz w:val="18"/>
                <w:szCs w:val="18"/>
              </w:rPr>
              <w:t xml:space="preserve">In all aspects of the nursery environment and continuous provision both indoors and out. </w:t>
            </w:r>
          </w:p>
          <w:p w14:paraId="5A3AA9BF" w14:textId="77777777" w:rsidR="0024132A" w:rsidRPr="0024132A" w:rsidRDefault="0024132A" w:rsidP="00D21428">
            <w:pPr>
              <w:rPr>
                <w:rFonts w:ascii="Arial" w:hAnsi="Arial" w:cs="Arial"/>
                <w:sz w:val="18"/>
                <w:szCs w:val="18"/>
              </w:rPr>
            </w:pPr>
          </w:p>
          <w:p w14:paraId="178EDCA8" w14:textId="77777777" w:rsidR="0024132A" w:rsidRPr="0024132A" w:rsidRDefault="0024132A" w:rsidP="00D21428">
            <w:pPr>
              <w:rPr>
                <w:rFonts w:ascii="Arial" w:hAnsi="Arial" w:cs="Arial"/>
                <w:sz w:val="18"/>
                <w:szCs w:val="18"/>
              </w:rPr>
            </w:pPr>
          </w:p>
          <w:p w14:paraId="5EB3CB75" w14:textId="77777777" w:rsidR="0024132A" w:rsidRPr="0024132A" w:rsidRDefault="0024132A" w:rsidP="00D21428">
            <w:pPr>
              <w:rPr>
                <w:rFonts w:ascii="Arial" w:hAnsi="Arial" w:cs="Arial"/>
                <w:sz w:val="18"/>
                <w:szCs w:val="18"/>
              </w:rPr>
            </w:pPr>
          </w:p>
          <w:p w14:paraId="32912AB6" w14:textId="77777777" w:rsidR="0024132A" w:rsidRPr="0024132A" w:rsidRDefault="0024132A" w:rsidP="00D21428">
            <w:pPr>
              <w:rPr>
                <w:rFonts w:ascii="Arial" w:hAnsi="Arial" w:cs="Arial"/>
                <w:sz w:val="18"/>
                <w:szCs w:val="18"/>
              </w:rPr>
            </w:pPr>
          </w:p>
          <w:p w14:paraId="06204E7B" w14:textId="77777777" w:rsidR="0024132A" w:rsidRPr="0024132A" w:rsidRDefault="0024132A" w:rsidP="00D21428">
            <w:pPr>
              <w:rPr>
                <w:rFonts w:ascii="Arial" w:hAnsi="Arial" w:cs="Arial"/>
                <w:sz w:val="18"/>
                <w:szCs w:val="18"/>
              </w:rPr>
            </w:pPr>
          </w:p>
          <w:p w14:paraId="206F674D" w14:textId="77777777" w:rsidR="0024132A" w:rsidRPr="0024132A" w:rsidRDefault="0024132A" w:rsidP="00D21428">
            <w:pPr>
              <w:rPr>
                <w:rFonts w:ascii="Arial" w:hAnsi="Arial" w:cs="Arial"/>
                <w:sz w:val="18"/>
                <w:szCs w:val="18"/>
              </w:rPr>
            </w:pPr>
          </w:p>
          <w:p w14:paraId="6CDACBAA" w14:textId="77777777" w:rsidR="0024132A" w:rsidRPr="0024132A" w:rsidRDefault="0024132A" w:rsidP="00D21428">
            <w:pPr>
              <w:rPr>
                <w:rFonts w:ascii="Arial" w:hAnsi="Arial" w:cs="Arial"/>
                <w:sz w:val="18"/>
                <w:szCs w:val="18"/>
              </w:rPr>
            </w:pPr>
          </w:p>
          <w:p w14:paraId="20C418AB" w14:textId="77777777" w:rsidR="0024132A" w:rsidRPr="0024132A" w:rsidRDefault="0024132A" w:rsidP="00D21428">
            <w:pPr>
              <w:rPr>
                <w:rFonts w:ascii="Arial" w:hAnsi="Arial" w:cs="Arial"/>
                <w:sz w:val="18"/>
                <w:szCs w:val="18"/>
              </w:rPr>
            </w:pPr>
          </w:p>
        </w:tc>
        <w:tc>
          <w:tcPr>
            <w:tcW w:w="4630" w:type="dxa"/>
            <w:shd w:val="clear" w:color="auto" w:fill="FFF2CC" w:themeFill="accent4" w:themeFillTint="33"/>
          </w:tcPr>
          <w:p w14:paraId="1DF31EC8"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To find ways to calm themselves, through being calmed and comforted by adults they are familiar with</w:t>
            </w:r>
          </w:p>
          <w:p w14:paraId="12F09D26"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Establish their sense of self </w:t>
            </w:r>
          </w:p>
          <w:p w14:paraId="33C98103"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Children express preferences and decisions. They also try new things and start establishing their autonomy. </w:t>
            </w:r>
          </w:p>
          <w:p w14:paraId="5467317F"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Children engage with others through gesture and talk </w:t>
            </w:r>
          </w:p>
          <w:p w14:paraId="15E2B413"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Children develop strategies for managing transitions in nursery</w:t>
            </w:r>
          </w:p>
          <w:p w14:paraId="3522F5B3"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Thrive as they develop self-assurance</w:t>
            </w:r>
          </w:p>
          <w:p w14:paraId="1938A1BB"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Play with increasing confidence on their own and with other children</w:t>
            </w:r>
          </w:p>
          <w:p w14:paraId="2CA14446"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Feel strong enough to express a range of emotions </w:t>
            </w:r>
          </w:p>
          <w:p w14:paraId="41C4F3E4"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Developing independence </w:t>
            </w:r>
          </w:p>
          <w:p w14:paraId="3BCD5017"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Building skills in ‘effortful control’ </w:t>
            </w:r>
          </w:p>
          <w:p w14:paraId="4E86492A"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Developing confidence in being able to talk about and manage their emotions</w:t>
            </w:r>
          </w:p>
          <w:p w14:paraId="10B19CB0"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Begin to notice and ask questions about differences</w:t>
            </w:r>
          </w:p>
          <w:p w14:paraId="08D4C9E8"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Develop friendships with other children</w:t>
            </w:r>
          </w:p>
          <w:p w14:paraId="66528512"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Safely explore emotions beyond their normal range through play and stories</w:t>
            </w:r>
          </w:p>
          <w:p w14:paraId="06C801CC"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To begin to talk about their feelings in more elaborated ways</w:t>
            </w:r>
          </w:p>
          <w:p w14:paraId="41F9A50F" w14:textId="77777777" w:rsidR="0024132A" w:rsidRPr="0024132A" w:rsidRDefault="0024132A" w:rsidP="00D21428">
            <w:pPr>
              <w:jc w:val="center"/>
              <w:rPr>
                <w:rFonts w:ascii="Arial" w:hAnsi="Arial" w:cs="Arial"/>
                <w:sz w:val="18"/>
                <w:szCs w:val="18"/>
              </w:rPr>
            </w:pPr>
          </w:p>
          <w:p w14:paraId="213E01E6" w14:textId="77777777" w:rsidR="0024132A" w:rsidRPr="0024132A" w:rsidRDefault="0024132A" w:rsidP="00D21428">
            <w:pPr>
              <w:jc w:val="center"/>
              <w:rPr>
                <w:rFonts w:ascii="Arial" w:hAnsi="Arial" w:cs="Arial"/>
                <w:sz w:val="18"/>
                <w:szCs w:val="18"/>
              </w:rPr>
            </w:pPr>
          </w:p>
        </w:tc>
        <w:tc>
          <w:tcPr>
            <w:tcW w:w="4631" w:type="dxa"/>
            <w:shd w:val="clear" w:color="auto" w:fill="FBE4D5" w:themeFill="accent2" w:themeFillTint="33"/>
          </w:tcPr>
          <w:p w14:paraId="62DB990A"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Children are developing ways to self-regulate themselves</w:t>
            </w:r>
          </w:p>
          <w:p w14:paraId="1D8AEF39"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Begin to become confident in recognising who there are as a person</w:t>
            </w:r>
          </w:p>
          <w:p w14:paraId="76082855"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Children confidently express own preferences and make good decisions</w:t>
            </w:r>
          </w:p>
          <w:p w14:paraId="320041C9"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Begin to play with one or more other children, extending and elaborating play ideas</w:t>
            </w:r>
          </w:p>
          <w:p w14:paraId="4EE88E11"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To begin to find solutions to conflicts and rivalries </w:t>
            </w:r>
          </w:p>
          <w:p w14:paraId="4A9EF80B"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Children to develop their sense of responsibility and membership of a community</w:t>
            </w:r>
          </w:p>
          <w:p w14:paraId="4F9E9DFB"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Become more outgoing with unfamiliar people in the safe context of the nursery</w:t>
            </w:r>
          </w:p>
          <w:p w14:paraId="131F73D0"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Begin to show more confidence in new social situations</w:t>
            </w:r>
          </w:p>
          <w:p w14:paraId="38AAACEF"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Increasingly follow rules understanding why they are important </w:t>
            </w:r>
          </w:p>
          <w:p w14:paraId="06B91369"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Begin to remember rules without needing an adult to remind them</w:t>
            </w:r>
          </w:p>
          <w:p w14:paraId="052A5AAC"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Developing appropriate ways of being assertive </w:t>
            </w:r>
          </w:p>
          <w:p w14:paraId="44E51C73"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Talk with others to solve conflicts </w:t>
            </w:r>
          </w:p>
          <w:p w14:paraId="248148D0"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Talk about their feelings using words like ‘happy’, ‘sad’ ‘angry’ or ‘worried’</w:t>
            </w:r>
          </w:p>
          <w:p w14:paraId="0ED30FA9"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Understand gradually how others might be feeling </w:t>
            </w:r>
          </w:p>
          <w:p w14:paraId="520C6D6E"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Select and use activities and resources, with help when needed. This helps them achieve a goal they have chosen, or one which is suggested to them</w:t>
            </w:r>
          </w:p>
          <w:p w14:paraId="41CF0727" w14:textId="77777777" w:rsidR="0024132A" w:rsidRPr="0024132A" w:rsidRDefault="0024132A" w:rsidP="00D21428">
            <w:pPr>
              <w:rPr>
                <w:rFonts w:ascii="Arial" w:hAnsi="Arial" w:cs="Arial"/>
                <w:sz w:val="18"/>
                <w:szCs w:val="18"/>
              </w:rPr>
            </w:pPr>
          </w:p>
          <w:p w14:paraId="3E52361D" w14:textId="77777777" w:rsidR="0024132A" w:rsidRPr="0024132A" w:rsidRDefault="0024132A" w:rsidP="00D21428">
            <w:pPr>
              <w:rPr>
                <w:rFonts w:ascii="Arial" w:hAnsi="Arial" w:cs="Arial"/>
                <w:sz w:val="18"/>
                <w:szCs w:val="18"/>
              </w:rPr>
            </w:pPr>
          </w:p>
        </w:tc>
        <w:tc>
          <w:tcPr>
            <w:tcW w:w="4631" w:type="dxa"/>
            <w:shd w:val="clear" w:color="auto" w:fill="DEEAF6" w:themeFill="accent1" w:themeFillTint="33"/>
          </w:tcPr>
          <w:p w14:paraId="72F2D34B"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self-regulate myself </w:t>
            </w:r>
          </w:p>
          <w:p w14:paraId="68A0DF80"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am confident at recognising who I am </w:t>
            </w:r>
          </w:p>
          <w:p w14:paraId="7EAB2A0E"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express my own preferences and make good decisions </w:t>
            </w:r>
          </w:p>
          <w:p w14:paraId="07796542"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play with one or more children, extending and elaborating play ideas </w:t>
            </w:r>
          </w:p>
          <w:p w14:paraId="572E465A"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find solutions to conflict and rivalries </w:t>
            </w:r>
          </w:p>
          <w:p w14:paraId="254DDF6F"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have a sense of responsibility and membership of a community </w:t>
            </w:r>
          </w:p>
          <w:p w14:paraId="37817F04"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am outgoing with unfamiliar people in a the safe context of nursery </w:t>
            </w:r>
          </w:p>
          <w:p w14:paraId="7DF2802F"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am confident in new social situation </w:t>
            </w:r>
          </w:p>
          <w:p w14:paraId="5B2C9311"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follow rules and understand why they are important </w:t>
            </w:r>
          </w:p>
          <w:p w14:paraId="5812E717"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remember rules </w:t>
            </w:r>
          </w:p>
          <w:p w14:paraId="6838371E"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can be assertive </w:t>
            </w:r>
          </w:p>
          <w:p w14:paraId="4FA76AF7"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I can talk with others to resolve conflicts</w:t>
            </w:r>
          </w:p>
          <w:p w14:paraId="64BF633D"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I can confidently talk about my feelings</w:t>
            </w:r>
          </w:p>
          <w:p w14:paraId="1D4F0F60"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 xml:space="preserve">I am developing my understanding of how others might feel </w:t>
            </w:r>
          </w:p>
          <w:p w14:paraId="7D0DA525" w14:textId="77777777" w:rsidR="0024132A" w:rsidRPr="0024132A" w:rsidRDefault="0024132A" w:rsidP="00D21428">
            <w:pPr>
              <w:jc w:val="center"/>
              <w:rPr>
                <w:rFonts w:ascii="Arial" w:hAnsi="Arial" w:cs="Arial"/>
                <w:sz w:val="18"/>
                <w:szCs w:val="18"/>
              </w:rPr>
            </w:pPr>
            <w:r w:rsidRPr="0024132A">
              <w:rPr>
                <w:rFonts w:ascii="Arial" w:hAnsi="Arial" w:cs="Arial"/>
                <w:sz w:val="18"/>
                <w:szCs w:val="18"/>
              </w:rPr>
              <w:t>I can select and use activities and resources to help me achieve the goal I have chosen or one that is suggested to them</w:t>
            </w:r>
          </w:p>
        </w:tc>
      </w:tr>
      <w:bookmarkEnd w:id="0"/>
    </w:tbl>
    <w:p w14:paraId="100E4C0D" w14:textId="54D31181" w:rsidR="00C64281" w:rsidRDefault="00C64281"/>
    <w:sectPr w:rsidR="00C64281" w:rsidSect="00D214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BD237D"/>
    <w:multiLevelType w:val="hybridMultilevel"/>
    <w:tmpl w:val="66A8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382857">
    <w:abstractNumId w:val="1"/>
  </w:num>
  <w:num w:numId="2" w16cid:durableId="1056927882">
    <w:abstractNumId w:val="0"/>
  </w:num>
  <w:num w:numId="3" w16cid:durableId="119035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24132A"/>
    <w:rsid w:val="002E33AB"/>
    <w:rsid w:val="004C2FA1"/>
    <w:rsid w:val="00662C34"/>
    <w:rsid w:val="00BE571A"/>
    <w:rsid w:val="00C64281"/>
    <w:rsid w:val="00D21428"/>
    <w:rsid w:val="00DA1687"/>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2EF6"/>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6</cp:revision>
  <dcterms:created xsi:type="dcterms:W3CDTF">2023-12-13T07:06:00Z</dcterms:created>
  <dcterms:modified xsi:type="dcterms:W3CDTF">2024-01-16T11:45:00Z</dcterms:modified>
</cp:coreProperties>
</file>