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15"/>
        <w:tblW w:w="16155" w:type="dxa"/>
        <w:tblLook w:val="04A0" w:firstRow="1" w:lastRow="0" w:firstColumn="1" w:lastColumn="0" w:noHBand="0" w:noVBand="1"/>
      </w:tblPr>
      <w:tblGrid>
        <w:gridCol w:w="1695"/>
        <w:gridCol w:w="4820"/>
        <w:gridCol w:w="4820"/>
        <w:gridCol w:w="4820"/>
      </w:tblGrid>
      <w:tr w:rsidR="004C2FA1" w14:paraId="6CF02BD3" w14:textId="77777777" w:rsidTr="00153930">
        <w:trPr>
          <w:trHeight w:val="699"/>
        </w:trPr>
        <w:tc>
          <w:tcPr>
            <w:tcW w:w="16155" w:type="dxa"/>
            <w:gridSpan w:val="4"/>
            <w:shd w:val="clear" w:color="auto" w:fill="538135" w:themeFill="accent6" w:themeFillShade="BF"/>
            <w:vAlign w:val="center"/>
          </w:tcPr>
          <w:p w14:paraId="6E078CCF" w14:textId="77777777" w:rsidR="004C2FA1" w:rsidRDefault="00476104" w:rsidP="00383A7B">
            <w:pPr>
              <w:jc w:val="center"/>
              <w:rPr>
                <w:rFonts w:ascii="Arial" w:hAnsi="Arial" w:cs="Arial"/>
                <w:b/>
                <w:color w:val="FFFFFF" w:themeColor="background1"/>
                <w:sz w:val="28"/>
                <w:szCs w:val="28"/>
              </w:rPr>
            </w:pPr>
            <w:r>
              <w:rPr>
                <w:noProof/>
                <w:lang w:eastAsia="en-GB"/>
              </w:rPr>
              <w:drawing>
                <wp:anchor distT="0" distB="0" distL="114300" distR="114300" simplePos="0" relativeHeight="251660288" behindDoc="0" locked="0" layoutInCell="1" allowOverlap="1" wp14:anchorId="7443CFAE" wp14:editId="30D54D87">
                  <wp:simplePos x="0" y="0"/>
                  <wp:positionH relativeFrom="column">
                    <wp:posOffset>8950960</wp:posOffset>
                  </wp:positionH>
                  <wp:positionV relativeFrom="paragraph">
                    <wp:posOffset>-144145</wp:posOffset>
                  </wp:positionV>
                  <wp:extent cx="572400" cy="442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00" cy="442800"/>
                          </a:xfrm>
                          <a:prstGeom prst="rect">
                            <a:avLst/>
                          </a:prstGeom>
                          <a:noFill/>
                        </pic:spPr>
                      </pic:pic>
                    </a:graphicData>
                  </a:graphic>
                  <wp14:sizeRelH relativeFrom="page">
                    <wp14:pctWidth>0</wp14:pctWidth>
                  </wp14:sizeRelH>
                  <wp14:sizeRelV relativeFrom="page">
                    <wp14:pctHeight>0</wp14:pctHeight>
                  </wp14:sizeRelV>
                </wp:anchor>
              </w:drawing>
            </w:r>
            <w:r w:rsidR="00383A7B">
              <w:rPr>
                <w:noProof/>
                <w:lang w:eastAsia="en-GB"/>
              </w:rPr>
              <w:drawing>
                <wp:anchor distT="0" distB="0" distL="114300" distR="114300" simplePos="0" relativeHeight="251658240" behindDoc="0" locked="0" layoutInCell="1" allowOverlap="1" wp14:anchorId="0CA1BFBF" wp14:editId="30510FBB">
                  <wp:simplePos x="0" y="0"/>
                  <wp:positionH relativeFrom="column">
                    <wp:posOffset>490855</wp:posOffset>
                  </wp:positionH>
                  <wp:positionV relativeFrom="paragraph">
                    <wp:posOffset>-53975</wp:posOffset>
                  </wp:positionV>
                  <wp:extent cx="572400" cy="4428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00" cy="442800"/>
                          </a:xfrm>
                          <a:prstGeom prst="rect">
                            <a:avLst/>
                          </a:prstGeom>
                          <a:noFill/>
                        </pic:spPr>
                      </pic:pic>
                    </a:graphicData>
                  </a:graphic>
                  <wp14:sizeRelH relativeFrom="page">
                    <wp14:pctWidth>0</wp14:pctWidth>
                  </wp14:sizeRelH>
                  <wp14:sizeRelV relativeFrom="page">
                    <wp14:pctHeight>0</wp14:pctHeight>
                  </wp14:sizeRelV>
                </wp:anchor>
              </w:drawing>
            </w:r>
            <w:r w:rsidR="004C2FA1" w:rsidRPr="008517C4">
              <w:rPr>
                <w:rFonts w:ascii="Arial" w:hAnsi="Arial" w:cs="Arial"/>
                <w:b/>
                <w:color w:val="FFFFFF" w:themeColor="background1"/>
                <w:sz w:val="28"/>
                <w:szCs w:val="28"/>
              </w:rPr>
              <w:t xml:space="preserve">Whitecross Nursery </w:t>
            </w:r>
            <w:r w:rsidR="00FF75C0" w:rsidRPr="008517C4">
              <w:rPr>
                <w:rFonts w:ascii="Arial" w:hAnsi="Arial" w:cs="Arial"/>
                <w:b/>
                <w:color w:val="FFFFFF" w:themeColor="background1"/>
                <w:sz w:val="28"/>
                <w:szCs w:val="28"/>
              </w:rPr>
              <w:t xml:space="preserve">School  </w:t>
            </w:r>
            <w:r w:rsidR="00383A7B">
              <w:rPr>
                <w:rFonts w:ascii="Arial" w:hAnsi="Arial" w:cs="Arial"/>
                <w:b/>
                <w:color w:val="FFFFFF" w:themeColor="background1"/>
                <w:sz w:val="28"/>
                <w:szCs w:val="28"/>
              </w:rPr>
              <w:t>Curriculum Overview</w:t>
            </w:r>
          </w:p>
          <w:p w14:paraId="32B1E021" w14:textId="77777777" w:rsidR="00383A7B" w:rsidRPr="008517C4" w:rsidRDefault="00383A7B" w:rsidP="00383A7B">
            <w:pPr>
              <w:jc w:val="center"/>
              <w:rPr>
                <w:rFonts w:ascii="Arial" w:hAnsi="Arial" w:cs="Arial"/>
                <w:b/>
                <w:sz w:val="28"/>
                <w:szCs w:val="28"/>
              </w:rPr>
            </w:pPr>
          </w:p>
        </w:tc>
      </w:tr>
      <w:tr w:rsidR="00153930" w14:paraId="28DD767C" w14:textId="77777777" w:rsidTr="00C01A60">
        <w:trPr>
          <w:trHeight w:val="1406"/>
        </w:trPr>
        <w:tc>
          <w:tcPr>
            <w:tcW w:w="1695" w:type="dxa"/>
            <w:shd w:val="clear" w:color="auto" w:fill="E2EFD9" w:themeFill="accent6" w:themeFillTint="33"/>
            <w:vAlign w:val="center"/>
          </w:tcPr>
          <w:p w14:paraId="54CE35B0" w14:textId="77777777" w:rsidR="00153930" w:rsidRPr="00153930" w:rsidRDefault="00153930" w:rsidP="00153930">
            <w:pPr>
              <w:jc w:val="center"/>
              <w:rPr>
                <w:rFonts w:ascii="Arial" w:hAnsi="Arial" w:cs="Arial"/>
                <w:b/>
                <w:sz w:val="20"/>
                <w:szCs w:val="20"/>
              </w:rPr>
            </w:pPr>
            <w:r w:rsidRPr="00153930">
              <w:rPr>
                <w:rFonts w:ascii="Arial" w:hAnsi="Arial" w:cs="Arial"/>
                <w:b/>
                <w:sz w:val="20"/>
                <w:szCs w:val="20"/>
              </w:rPr>
              <w:t>Intent</w:t>
            </w:r>
          </w:p>
        </w:tc>
        <w:tc>
          <w:tcPr>
            <w:tcW w:w="14460" w:type="dxa"/>
            <w:gridSpan w:val="3"/>
            <w:shd w:val="clear" w:color="auto" w:fill="auto"/>
            <w:vAlign w:val="center"/>
          </w:tcPr>
          <w:p w14:paraId="05EE7A7B" w14:textId="77777777" w:rsidR="00153930" w:rsidRPr="00153930" w:rsidRDefault="00153930" w:rsidP="00153930">
            <w:pPr>
              <w:textAlignment w:val="baseline"/>
              <w:rPr>
                <w:rFonts w:ascii="Arial" w:eastAsia="Times New Roman" w:hAnsi="Arial" w:cs="Arial"/>
                <w:i/>
                <w:sz w:val="20"/>
                <w:szCs w:val="20"/>
                <w:lang w:eastAsia="en-GB"/>
              </w:rPr>
            </w:pPr>
            <w:r w:rsidRPr="00153930">
              <w:rPr>
                <w:rFonts w:ascii="Arial" w:hAnsi="Arial" w:cs="Arial"/>
                <w:sz w:val="20"/>
                <w:szCs w:val="20"/>
              </w:rPr>
              <w:t>Our curriculum is based on broad open ended themes that provide a focus/context for learning but they are changed/adapted to suit the needs</w:t>
            </w:r>
            <w:r w:rsidR="00375767">
              <w:rPr>
                <w:rFonts w:ascii="Arial" w:hAnsi="Arial" w:cs="Arial"/>
                <w:sz w:val="20"/>
                <w:szCs w:val="20"/>
              </w:rPr>
              <w:t>, abilities and interests of our</w:t>
            </w:r>
            <w:r w:rsidR="00FC783D">
              <w:rPr>
                <w:rFonts w:ascii="Arial" w:hAnsi="Arial" w:cs="Arial"/>
                <w:sz w:val="20"/>
                <w:szCs w:val="20"/>
              </w:rPr>
              <w:t xml:space="preserve"> children.</w:t>
            </w:r>
            <w:r>
              <w:rPr>
                <w:rFonts w:ascii="Arial" w:hAnsi="Arial" w:cs="Arial"/>
                <w:sz w:val="20"/>
                <w:szCs w:val="20"/>
              </w:rPr>
              <w:t xml:space="preserve">  Weekly p</w:t>
            </w:r>
            <w:r w:rsidR="00375767">
              <w:rPr>
                <w:rFonts w:ascii="Arial" w:hAnsi="Arial" w:cs="Arial"/>
                <w:sz w:val="20"/>
                <w:szCs w:val="20"/>
              </w:rPr>
              <w:t>lanning is developed around the</w:t>
            </w:r>
            <w:r w:rsidRPr="00153930">
              <w:rPr>
                <w:rFonts w:ascii="Arial" w:hAnsi="Arial" w:cs="Arial"/>
                <w:sz w:val="20"/>
                <w:szCs w:val="20"/>
              </w:rPr>
              <w:t xml:space="preserve"> books and stories</w:t>
            </w:r>
            <w:r>
              <w:rPr>
                <w:rFonts w:ascii="Arial" w:hAnsi="Arial" w:cs="Arial"/>
                <w:sz w:val="20"/>
                <w:szCs w:val="20"/>
              </w:rPr>
              <w:t xml:space="preserve"> that we share with the children and the experiences that reflect the needs of our school.  We provide a rich and stimulating ever evolving environment and ensure we develop and adapt our planning to meet the needs of our new cohort year on year.  This ensures clear progression of skills and knowledge taught to give every child the best start as they move on to their reception year. </w:t>
            </w:r>
          </w:p>
        </w:tc>
      </w:tr>
      <w:tr w:rsidR="00153930" w14:paraId="5E4CE44F" w14:textId="77777777" w:rsidTr="00375767">
        <w:trPr>
          <w:trHeight w:val="3103"/>
        </w:trPr>
        <w:tc>
          <w:tcPr>
            <w:tcW w:w="1695" w:type="dxa"/>
            <w:shd w:val="clear" w:color="auto" w:fill="E2EFD9" w:themeFill="accent6" w:themeFillTint="33"/>
            <w:vAlign w:val="center"/>
          </w:tcPr>
          <w:p w14:paraId="5317368E" w14:textId="77777777" w:rsidR="00153930" w:rsidRPr="00153930" w:rsidRDefault="00153930" w:rsidP="00153930">
            <w:pPr>
              <w:jc w:val="center"/>
              <w:rPr>
                <w:rFonts w:ascii="Arial" w:hAnsi="Arial" w:cs="Arial"/>
                <w:sz w:val="20"/>
                <w:szCs w:val="20"/>
              </w:rPr>
            </w:pPr>
          </w:p>
          <w:p w14:paraId="3C94D8AD" w14:textId="77777777" w:rsidR="00153930" w:rsidRPr="00153930" w:rsidRDefault="00153930" w:rsidP="00153930">
            <w:pPr>
              <w:jc w:val="center"/>
              <w:rPr>
                <w:rFonts w:ascii="Arial" w:hAnsi="Arial" w:cs="Arial"/>
                <w:sz w:val="20"/>
                <w:szCs w:val="20"/>
              </w:rPr>
            </w:pPr>
          </w:p>
          <w:p w14:paraId="35493EB0" w14:textId="77777777" w:rsidR="00153930" w:rsidRPr="00153930" w:rsidRDefault="00153930" w:rsidP="00153930">
            <w:pPr>
              <w:jc w:val="center"/>
              <w:rPr>
                <w:rFonts w:ascii="Arial" w:hAnsi="Arial" w:cs="Arial"/>
                <w:b/>
                <w:sz w:val="20"/>
                <w:szCs w:val="20"/>
              </w:rPr>
            </w:pPr>
            <w:r w:rsidRPr="00153930">
              <w:rPr>
                <w:rFonts w:ascii="Arial" w:hAnsi="Arial" w:cs="Arial"/>
                <w:b/>
                <w:sz w:val="20"/>
                <w:szCs w:val="20"/>
              </w:rPr>
              <w:t>Implementation</w:t>
            </w:r>
          </w:p>
        </w:tc>
        <w:tc>
          <w:tcPr>
            <w:tcW w:w="4820" w:type="dxa"/>
            <w:shd w:val="clear" w:color="auto" w:fill="FFF2CC" w:themeFill="accent4" w:themeFillTint="33"/>
            <w:vAlign w:val="center"/>
          </w:tcPr>
          <w:p w14:paraId="55F6B79C"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New learning is introduced and children are interested and excited.</w:t>
            </w:r>
          </w:p>
          <w:p w14:paraId="74EEB50F" w14:textId="77777777" w:rsidR="00153930" w:rsidRPr="00153930" w:rsidRDefault="00153930" w:rsidP="00C01A60">
            <w:pPr>
              <w:jc w:val="center"/>
              <w:rPr>
                <w:rFonts w:ascii="Arial" w:hAnsi="Arial" w:cs="Arial"/>
                <w:sz w:val="20"/>
                <w:szCs w:val="20"/>
              </w:rPr>
            </w:pPr>
          </w:p>
          <w:p w14:paraId="04A4F50B"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Some watch and observe, some try, some are motivated to keep trying, some need support, encouragement, some need the steps broken down further or the learning delivered in a different way, but all have a desire to learn through play.</w:t>
            </w:r>
          </w:p>
          <w:p w14:paraId="47594C63" w14:textId="77777777" w:rsidR="00153930" w:rsidRPr="00153930" w:rsidRDefault="00153930" w:rsidP="00C01A60">
            <w:pPr>
              <w:jc w:val="center"/>
              <w:rPr>
                <w:rFonts w:ascii="Arial" w:hAnsi="Arial" w:cs="Arial"/>
                <w:sz w:val="20"/>
                <w:szCs w:val="20"/>
              </w:rPr>
            </w:pPr>
          </w:p>
          <w:p w14:paraId="47D43DF1"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Our environment is enabling, safe, well managed offering rich and varied learning through play opportunities.</w:t>
            </w:r>
          </w:p>
        </w:tc>
        <w:tc>
          <w:tcPr>
            <w:tcW w:w="4820" w:type="dxa"/>
            <w:shd w:val="clear" w:color="auto" w:fill="FBE4D5" w:themeFill="accent2" w:themeFillTint="33"/>
            <w:vAlign w:val="center"/>
          </w:tcPr>
          <w:p w14:paraId="3459276F"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Learning can be creatively planned and woven into many different areas of the environment to ensure all children use different spaces to build on and practice the skills that they need to consolidate their learning and remember it.</w:t>
            </w:r>
          </w:p>
          <w:p w14:paraId="5B4AA1D8" w14:textId="77777777" w:rsidR="00153930" w:rsidRPr="00153930" w:rsidRDefault="00153930" w:rsidP="00C01A60">
            <w:pPr>
              <w:jc w:val="center"/>
              <w:rPr>
                <w:rFonts w:ascii="Arial" w:hAnsi="Arial" w:cs="Arial"/>
                <w:sz w:val="20"/>
                <w:szCs w:val="20"/>
              </w:rPr>
            </w:pPr>
          </w:p>
          <w:p w14:paraId="592FB11C"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Staff are skilled in ensuring all children make good progress from their starting points.</w:t>
            </w:r>
          </w:p>
          <w:p w14:paraId="15AA709E" w14:textId="77777777" w:rsidR="00153930" w:rsidRPr="00153930" w:rsidRDefault="00153930" w:rsidP="00C01A60">
            <w:pPr>
              <w:jc w:val="center"/>
              <w:rPr>
                <w:rFonts w:ascii="Arial" w:hAnsi="Arial" w:cs="Arial"/>
                <w:sz w:val="20"/>
                <w:szCs w:val="20"/>
              </w:rPr>
            </w:pPr>
          </w:p>
          <w:p w14:paraId="46AF1106"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We teach children to build their resilience to continue to keep trying and practising many new skills.</w:t>
            </w:r>
          </w:p>
        </w:tc>
        <w:tc>
          <w:tcPr>
            <w:tcW w:w="4820" w:type="dxa"/>
            <w:shd w:val="clear" w:color="auto" w:fill="DEEAF6" w:themeFill="accent1" w:themeFillTint="33"/>
            <w:vAlign w:val="center"/>
          </w:tcPr>
          <w:p w14:paraId="452CF2CA"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There is a real sense of pride when a skill is mastered or new knowledge learned.  Children are keen and encouraged to share it with adults, peers and wider circles.  They motivate other children and learn independently from each other.</w:t>
            </w:r>
          </w:p>
          <w:p w14:paraId="686B0087" w14:textId="77777777" w:rsidR="00153930" w:rsidRPr="00153930" w:rsidRDefault="00153930" w:rsidP="00C01A60">
            <w:pPr>
              <w:jc w:val="center"/>
              <w:rPr>
                <w:rFonts w:ascii="Arial" w:hAnsi="Arial" w:cs="Arial"/>
                <w:sz w:val="20"/>
                <w:szCs w:val="20"/>
              </w:rPr>
            </w:pPr>
          </w:p>
          <w:p w14:paraId="6C003061" w14:textId="77777777" w:rsidR="00153930" w:rsidRPr="00153930" w:rsidRDefault="00153930" w:rsidP="00C01A60">
            <w:pPr>
              <w:jc w:val="center"/>
              <w:rPr>
                <w:rFonts w:ascii="Arial" w:hAnsi="Arial" w:cs="Arial"/>
                <w:sz w:val="20"/>
                <w:szCs w:val="20"/>
              </w:rPr>
            </w:pPr>
            <w:r w:rsidRPr="00153930">
              <w:rPr>
                <w:rFonts w:ascii="Arial" w:hAnsi="Arial" w:cs="Arial"/>
                <w:sz w:val="20"/>
                <w:szCs w:val="20"/>
              </w:rPr>
              <w:t>Children move forward independently seeking new challenges and challenging themselves within our stimulating enabling environment because they have become learners, they know how to learn and they want to learn more.</w:t>
            </w:r>
          </w:p>
        </w:tc>
      </w:tr>
      <w:tr w:rsidR="00153930" w14:paraId="764292BA" w14:textId="77777777" w:rsidTr="00C01A60">
        <w:trPr>
          <w:trHeight w:val="3540"/>
        </w:trPr>
        <w:tc>
          <w:tcPr>
            <w:tcW w:w="1695" w:type="dxa"/>
            <w:shd w:val="clear" w:color="auto" w:fill="E2EFD9" w:themeFill="accent6" w:themeFillTint="33"/>
            <w:vAlign w:val="center"/>
          </w:tcPr>
          <w:p w14:paraId="46DF9A44" w14:textId="77777777" w:rsidR="00153930" w:rsidRPr="00153930" w:rsidRDefault="00153930" w:rsidP="00153930">
            <w:pPr>
              <w:jc w:val="center"/>
              <w:rPr>
                <w:rFonts w:ascii="Arial" w:hAnsi="Arial" w:cs="Arial"/>
                <w:b/>
                <w:sz w:val="20"/>
                <w:szCs w:val="20"/>
              </w:rPr>
            </w:pPr>
            <w:r w:rsidRPr="00153930">
              <w:rPr>
                <w:rFonts w:ascii="Arial" w:hAnsi="Arial" w:cs="Arial"/>
                <w:b/>
                <w:sz w:val="20"/>
                <w:szCs w:val="20"/>
              </w:rPr>
              <w:t>Impact</w:t>
            </w:r>
          </w:p>
        </w:tc>
        <w:tc>
          <w:tcPr>
            <w:tcW w:w="14460" w:type="dxa"/>
            <w:gridSpan w:val="3"/>
            <w:shd w:val="clear" w:color="auto" w:fill="auto"/>
            <w:vAlign w:val="center"/>
          </w:tcPr>
          <w:p w14:paraId="0B2E0E4E" w14:textId="77777777" w:rsidR="00153930" w:rsidRPr="00153930" w:rsidRDefault="00153930" w:rsidP="00C01A60">
            <w:pPr>
              <w:pStyle w:val="ListParagraph"/>
              <w:numPr>
                <w:ilvl w:val="0"/>
                <w:numId w:val="4"/>
              </w:numPr>
              <w:spacing w:after="0" w:line="240" w:lineRule="auto"/>
              <w:rPr>
                <w:rFonts w:ascii="Arial" w:hAnsi="Arial" w:cs="Arial"/>
                <w:sz w:val="20"/>
                <w:szCs w:val="20"/>
              </w:rPr>
            </w:pPr>
            <w:r w:rsidRPr="00153930">
              <w:rPr>
                <w:rFonts w:ascii="Arial" w:hAnsi="Arial" w:cs="Arial"/>
                <w:sz w:val="20"/>
                <w:szCs w:val="20"/>
              </w:rPr>
              <w:t>All of our children feel listened to and valued, empowered and confident in their own abilities and take pride in their resilience.  They are excellent communicators, able to develop positive relationships, have respect for others and the wider world, and are creative and curious learners with a have ago attitude.</w:t>
            </w:r>
          </w:p>
          <w:p w14:paraId="00E77386" w14:textId="77777777" w:rsidR="00153930" w:rsidRPr="00153930" w:rsidRDefault="00153930" w:rsidP="00C01A60">
            <w:pPr>
              <w:pStyle w:val="ListParagraph"/>
              <w:numPr>
                <w:ilvl w:val="0"/>
                <w:numId w:val="4"/>
              </w:numPr>
              <w:spacing w:after="0" w:line="240" w:lineRule="auto"/>
              <w:rPr>
                <w:rFonts w:ascii="Arial" w:hAnsi="Arial" w:cs="Arial"/>
                <w:sz w:val="20"/>
                <w:szCs w:val="20"/>
              </w:rPr>
            </w:pPr>
            <w:r w:rsidRPr="00153930">
              <w:rPr>
                <w:rFonts w:ascii="Arial" w:hAnsi="Arial" w:cs="Arial"/>
                <w:sz w:val="20"/>
                <w:szCs w:val="20"/>
              </w:rPr>
              <w:t>All our children will have experienced a diverse, inclusive and creative curriculum.  Our child-led learning environment allows children to follow their specific interests and promotes extensive access to outdoor learning opportunities.  We instil a love of the natural world and a language enriched environment, including a love of books and stories, and maximise every opportunity for children to experience external visits and visitors.</w:t>
            </w:r>
          </w:p>
          <w:p w14:paraId="4A477D19" w14:textId="77777777" w:rsidR="00153930" w:rsidRPr="00153930" w:rsidRDefault="00153930" w:rsidP="00C01A60">
            <w:pPr>
              <w:pStyle w:val="ListParagraph"/>
              <w:numPr>
                <w:ilvl w:val="0"/>
                <w:numId w:val="4"/>
              </w:numPr>
              <w:spacing w:after="0" w:line="240" w:lineRule="auto"/>
              <w:rPr>
                <w:rFonts w:ascii="Arial" w:hAnsi="Arial" w:cs="Arial"/>
                <w:sz w:val="20"/>
                <w:szCs w:val="20"/>
              </w:rPr>
            </w:pPr>
            <w:r w:rsidRPr="00153930">
              <w:rPr>
                <w:rFonts w:ascii="Arial" w:hAnsi="Arial" w:cs="Arial"/>
                <w:sz w:val="20"/>
                <w:szCs w:val="20"/>
              </w:rPr>
              <w:t>All our children will leave with happy memories ready to embrace and enjoy the rest of their learning journey, having made better than expected progress across all areas of the Early Years Curriculum.</w:t>
            </w:r>
          </w:p>
          <w:p w14:paraId="3397025F" w14:textId="77777777" w:rsidR="00153930" w:rsidRPr="00153930" w:rsidRDefault="00153930" w:rsidP="00C01A60">
            <w:pPr>
              <w:pStyle w:val="ListParagraph"/>
              <w:numPr>
                <w:ilvl w:val="0"/>
                <w:numId w:val="4"/>
              </w:numPr>
              <w:spacing w:after="0" w:line="240" w:lineRule="auto"/>
              <w:rPr>
                <w:rFonts w:ascii="Arial" w:hAnsi="Arial" w:cs="Arial"/>
                <w:sz w:val="20"/>
                <w:szCs w:val="20"/>
              </w:rPr>
            </w:pPr>
            <w:r w:rsidRPr="00153930">
              <w:rPr>
                <w:rFonts w:ascii="Arial" w:hAnsi="Arial" w:cs="Arial"/>
                <w:sz w:val="20"/>
                <w:szCs w:val="20"/>
              </w:rPr>
              <w:t>Our staff and governor team are enthusiastic active learners, with a wide range of experience, who are trained to the highest standards and recognised locally and nationally for their teaching and learning expertise.  They are flexible, dedicated, forward thinking professionals who work in partnership with each other and with other professionals, families, schools, and the wider community to promote and enable the best possible outcomes for our children.</w:t>
            </w:r>
          </w:p>
          <w:p w14:paraId="4342D718" w14:textId="77777777" w:rsidR="00153930" w:rsidRPr="00C01A60" w:rsidRDefault="00153930" w:rsidP="00C01A60">
            <w:pPr>
              <w:pStyle w:val="ListParagraph"/>
              <w:numPr>
                <w:ilvl w:val="0"/>
                <w:numId w:val="4"/>
              </w:numPr>
              <w:spacing w:after="0" w:line="240" w:lineRule="auto"/>
              <w:rPr>
                <w:rFonts w:ascii="Arial" w:hAnsi="Arial" w:cs="Arial"/>
                <w:sz w:val="20"/>
                <w:szCs w:val="20"/>
              </w:rPr>
            </w:pPr>
            <w:r w:rsidRPr="00C01A60">
              <w:rPr>
                <w:rFonts w:ascii="Arial" w:hAnsi="Arial" w:cs="Arial"/>
                <w:sz w:val="20"/>
                <w:szCs w:val="20"/>
              </w:rPr>
              <w:t>Our nursery works collaboratively to promote the importance of high quality Early Years education and to make a positive contribution to the Early Years’ experience of all children at Whitecross and beyond.</w:t>
            </w:r>
          </w:p>
        </w:tc>
      </w:tr>
    </w:tbl>
    <w:p w14:paraId="7303CFB2" w14:textId="77777777" w:rsidR="00C64281" w:rsidRDefault="00C64281"/>
    <w:sectPr w:rsidR="00C64281" w:rsidSect="008517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74955"/>
    <w:multiLevelType w:val="hybridMultilevel"/>
    <w:tmpl w:val="0D54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9633B"/>
    <w:multiLevelType w:val="hybridMultilevel"/>
    <w:tmpl w:val="571C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7092105">
    <w:abstractNumId w:val="3"/>
  </w:num>
  <w:num w:numId="2" w16cid:durableId="1816724937">
    <w:abstractNumId w:val="2"/>
  </w:num>
  <w:num w:numId="3" w16cid:durableId="603342558">
    <w:abstractNumId w:val="1"/>
  </w:num>
  <w:num w:numId="4" w16cid:durableId="91629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153930"/>
    <w:rsid w:val="001E2DE1"/>
    <w:rsid w:val="002E33AB"/>
    <w:rsid w:val="00375767"/>
    <w:rsid w:val="00383A7B"/>
    <w:rsid w:val="00476104"/>
    <w:rsid w:val="004C2FA1"/>
    <w:rsid w:val="008517C4"/>
    <w:rsid w:val="009D42B3"/>
    <w:rsid w:val="00AB4831"/>
    <w:rsid w:val="00C01A60"/>
    <w:rsid w:val="00C4490B"/>
    <w:rsid w:val="00C64281"/>
    <w:rsid w:val="00DA1687"/>
    <w:rsid w:val="00FA7145"/>
    <w:rsid w:val="00FC783D"/>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F14F"/>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11</cp:revision>
  <dcterms:created xsi:type="dcterms:W3CDTF">2023-12-13T07:06:00Z</dcterms:created>
  <dcterms:modified xsi:type="dcterms:W3CDTF">2024-01-16T11:08:00Z</dcterms:modified>
</cp:coreProperties>
</file>